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B303A" w14:textId="77777777" w:rsidR="00762DBE" w:rsidRDefault="00762DBE" w:rsidP="003D270B">
      <w:pPr>
        <w:spacing w:after="0" w:line="259" w:lineRule="auto"/>
        <w:jc w:val="both"/>
        <w:rPr>
          <w:rStyle w:val="berschrift1Zchn"/>
          <w:rFonts w:eastAsia="Batang"/>
          <w:b/>
          <w:sz w:val="32"/>
          <w:szCs w:val="32"/>
        </w:rPr>
      </w:pPr>
      <w:r w:rsidRPr="00DF7061">
        <w:rPr>
          <w:noProof/>
          <w:color w:val="215868" w:themeColor="accent5" w:themeShade="80"/>
          <w:sz w:val="32"/>
          <w:szCs w:val="32"/>
          <w:lang w:val="de-DE" w:eastAsia="de-DE"/>
        </w:rPr>
        <mc:AlternateContent>
          <mc:Choice Requires="wps">
            <w:drawing>
              <wp:anchor distT="0" distB="0" distL="114300" distR="114300" simplePos="0" relativeHeight="251653120" behindDoc="0" locked="0" layoutInCell="1" allowOverlap="1" wp14:anchorId="41F4A8DB" wp14:editId="61FEB6B1">
                <wp:simplePos x="0" y="0"/>
                <wp:positionH relativeFrom="column">
                  <wp:posOffset>876300</wp:posOffset>
                </wp:positionH>
                <wp:positionV relativeFrom="paragraph">
                  <wp:posOffset>-373380</wp:posOffset>
                </wp:positionV>
                <wp:extent cx="868680" cy="525780"/>
                <wp:effectExtent l="0" t="0" r="7620" b="7620"/>
                <wp:wrapNone/>
                <wp:docPr id="1" name="Textfeld 1"/>
                <wp:cNvGraphicFramePr/>
                <a:graphic xmlns:a="http://schemas.openxmlformats.org/drawingml/2006/main">
                  <a:graphicData uri="http://schemas.microsoft.com/office/word/2010/wordprocessingShape">
                    <wps:wsp>
                      <wps:cNvSpPr txBox="1"/>
                      <wps:spPr>
                        <a:xfrm>
                          <a:off x="0" y="0"/>
                          <a:ext cx="868680" cy="525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FC61B" w14:textId="77777777" w:rsidR="004F7781" w:rsidRDefault="004F7781" w:rsidP="00762DBE">
                            <w:r>
                              <w:rPr>
                                <w:noProof/>
                                <w:lang w:val="de-DE" w:eastAsia="de-DE"/>
                              </w:rPr>
                              <w:drawing>
                                <wp:inline distT="0" distB="0" distL="0" distR="0" wp14:anchorId="1200FCFC" wp14:editId="4AF60AE4">
                                  <wp:extent cx="678180" cy="228600"/>
                                  <wp:effectExtent l="0" t="0" r="7620" b="0"/>
                                  <wp:docPr id="1031" name="Grafik 4" descr="http://aom.jku.at/wp-content/themes/aom/images/jku-homepage.png"/>
                                  <wp:cNvGraphicFramePr/>
                                  <a:graphic xmlns:a="http://schemas.openxmlformats.org/drawingml/2006/main">
                                    <a:graphicData uri="http://schemas.openxmlformats.org/drawingml/2006/picture">
                                      <pic:pic xmlns:pic="http://schemas.openxmlformats.org/drawingml/2006/picture">
                                        <pic:nvPicPr>
                                          <pic:cNvPr id="5" name="Grafik 4" descr="http://aom.jku.at/wp-content/themes/aom/images/jku-homepage.png"/>
                                          <pic:cNvPicPr/>
                                        </pic:nvPicPr>
                                        <pic:blipFill>
                                          <a:blip r:embed="rId11" cstate="print"/>
                                          <a:srcRect/>
                                          <a:stretch>
                                            <a:fillRect/>
                                          </a:stretch>
                                        </pic:blipFill>
                                        <pic:spPr bwMode="auto">
                                          <a:xfrm>
                                            <a:off x="0" y="0"/>
                                            <a:ext cx="678180" cy="2286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77386" id="_x0000_t202" coordsize="21600,21600" o:spt="202" path="m,l,21600r21600,l21600,xe">
                <v:stroke joinstyle="miter"/>
                <v:path gradientshapeok="t" o:connecttype="rect"/>
              </v:shapetype>
              <v:shape id="Textfeld 1" o:spid="_x0000_s1026" type="#_x0000_t202" style="position:absolute;left:0;text-align:left;margin-left:69pt;margin-top:-29.4pt;width:68.4pt;height:4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" fillcolor="white [3201]" stroked="f" strokeweight=".5pt">
                <v:textbox>
                  <w:txbxContent>
                    <w:p w:rsidR="004F7781" w:rsidRDefault="004F7781" w:rsidP="00762DBE">
                      <w:r>
                        <w:rPr>
                          <w:noProof/>
                          <w:lang w:eastAsia="de-AT"/>
                        </w:rPr>
                        <w:drawing>
                          <wp:inline distT="0" distB="0" distL="0" distR="0" wp14:anchorId="49877626" wp14:editId="6CCC781A">
                            <wp:extent cx="678180" cy="228600"/>
                            <wp:effectExtent l="0" t="0" r="7620" b="0"/>
                            <wp:docPr id="1031" name="Grafik 4" descr="http://aom.jku.at/wp-content/themes/aom/images/jku-homepage.png"/>
                            <wp:cNvGraphicFramePr/>
                            <a:graphic xmlns:a="http://schemas.openxmlformats.org/drawingml/2006/main">
                              <a:graphicData uri="http://schemas.openxmlformats.org/drawingml/2006/picture">
                                <pic:pic xmlns:pic="http://schemas.openxmlformats.org/drawingml/2006/picture">
                                  <pic:nvPicPr>
                                    <pic:cNvPr id="5" name="Grafik 4" descr="http://aom.jku.at/wp-content/themes/aom/images/jku-homepage.png"/>
                                    <pic:cNvPicPr/>
                                  </pic:nvPicPr>
                                  <pic:blipFill>
                                    <a:blip r:embed="rId12" cstate="print"/>
                                    <a:srcRect/>
                                    <a:stretch>
                                      <a:fillRect/>
                                    </a:stretch>
                                  </pic:blipFill>
                                  <pic:spPr bwMode="auto">
                                    <a:xfrm>
                                      <a:off x="0" y="0"/>
                                      <a:ext cx="678180" cy="228600"/>
                                    </a:xfrm>
                                    <a:prstGeom prst="rect">
                                      <a:avLst/>
                                    </a:prstGeom>
                                    <a:noFill/>
                                    <a:ln w="9525">
                                      <a:noFill/>
                                      <a:miter lim="800000"/>
                                      <a:headEnd/>
                                      <a:tailEnd/>
                                    </a:ln>
                                  </pic:spPr>
                                </pic:pic>
                              </a:graphicData>
                            </a:graphic>
                          </wp:inline>
                        </w:drawing>
                      </w:r>
                    </w:p>
                  </w:txbxContent>
                </v:textbox>
              </v:shape>
            </w:pict>
          </mc:Fallback>
        </mc:AlternateContent>
      </w:r>
      <w:r w:rsidRPr="00DF7061">
        <w:rPr>
          <w:noProof/>
          <w:color w:val="215868" w:themeColor="accent5" w:themeShade="80"/>
          <w:sz w:val="32"/>
          <w:szCs w:val="32"/>
          <w:lang w:val="de-DE" w:eastAsia="de-DE"/>
        </w:rPr>
        <mc:AlternateContent>
          <mc:Choice Requires="wps">
            <w:drawing>
              <wp:anchor distT="0" distB="0" distL="114300" distR="114300" simplePos="0" relativeHeight="251654144" behindDoc="0" locked="0" layoutInCell="1" allowOverlap="1" wp14:anchorId="03B39C0A" wp14:editId="1C75E927">
                <wp:simplePos x="0" y="0"/>
                <wp:positionH relativeFrom="column">
                  <wp:posOffset>1897380</wp:posOffset>
                </wp:positionH>
                <wp:positionV relativeFrom="paragraph">
                  <wp:posOffset>-662940</wp:posOffset>
                </wp:positionV>
                <wp:extent cx="807720" cy="754380"/>
                <wp:effectExtent l="0" t="0" r="0" b="7620"/>
                <wp:wrapNone/>
                <wp:docPr id="23" name="Textfeld 23"/>
                <wp:cNvGraphicFramePr/>
                <a:graphic xmlns:a="http://schemas.openxmlformats.org/drawingml/2006/main">
                  <a:graphicData uri="http://schemas.microsoft.com/office/word/2010/wordprocessingShape">
                    <wps:wsp>
                      <wps:cNvSpPr txBox="1"/>
                      <wps:spPr>
                        <a:xfrm>
                          <a:off x="0" y="0"/>
                          <a:ext cx="807720" cy="754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6D6DD7" w14:textId="77777777" w:rsidR="004F7781" w:rsidRDefault="004F7781" w:rsidP="00762DBE">
                            <w:r>
                              <w:rPr>
                                <w:noProof/>
                                <w:lang w:val="de-DE" w:eastAsia="de-DE"/>
                              </w:rPr>
                              <w:drawing>
                                <wp:inline distT="0" distB="0" distL="0" distR="0" wp14:anchorId="5C0CA145" wp14:editId="6B93C91A">
                                  <wp:extent cx="647700" cy="541020"/>
                                  <wp:effectExtent l="0" t="0" r="0" b="0"/>
                                  <wp:docPr id="1030" name="Grafik 2" descr="Private Pädagogische Hochschule der Diözese Linz">
                                    <a:hlinkClick xmlns:a="http://schemas.openxmlformats.org/drawingml/2006/main" r:id="rId13" tooltip="&quot;Private Pädagogische Hochschule der Diözese Linz und PH-Online&quot;"/>
                                  </wp:docPr>
                                  <wp:cNvGraphicFramePr/>
                                  <a:graphic xmlns:a="http://schemas.openxmlformats.org/drawingml/2006/main">
                                    <a:graphicData uri="http://schemas.openxmlformats.org/drawingml/2006/picture">
                                      <pic:pic xmlns:pic="http://schemas.openxmlformats.org/drawingml/2006/picture">
                                        <pic:nvPicPr>
                                          <pic:cNvPr id="8" name="Grafik 2" descr="Private Pädagogische Hochschule der Diözese Linz">
                                            <a:hlinkClick r:id="rId13" tooltip="&quot;Private Pädagogische Hochschule der Diözese Linz und PH-Online&quot;"/>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541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7DA05" id="Textfeld 23" o:spid="_x0000_s1027" type="#_x0000_t202" style="position:absolute;left:0;text-align:left;margin-left:149.4pt;margin-top:-52.2pt;width:63.6pt;height:5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" fillcolor="white [3201]" stroked="f" strokeweight=".5pt">
                <v:textbox>
                  <w:txbxContent>
                    <w:p w:rsidR="004F7781" w:rsidRDefault="004F7781" w:rsidP="00762DBE">
                      <w:r>
                        <w:rPr>
                          <w:noProof/>
                          <w:lang w:eastAsia="de-AT"/>
                        </w:rPr>
                        <w:drawing>
                          <wp:inline distT="0" distB="0" distL="0" distR="0" wp14:anchorId="743E8AE6" wp14:editId="1E639962">
                            <wp:extent cx="647700" cy="541020"/>
                            <wp:effectExtent l="0" t="0" r="0" b="0"/>
                            <wp:docPr id="1030" name="Grafik 2" descr="Private Pädagogische Hochschule der Diözese Linz">
                              <a:hlinkClick xmlns:a="http://schemas.openxmlformats.org/drawingml/2006/main" r:id="rId15" tooltip="&quot;Private Pädagogische Hochschule der Diözese Linz und PH-Online&quot;"/>
                            </wp:docPr>
                            <wp:cNvGraphicFramePr/>
                            <a:graphic xmlns:a="http://schemas.openxmlformats.org/drawingml/2006/main">
                              <a:graphicData uri="http://schemas.openxmlformats.org/drawingml/2006/picture">
                                <pic:pic xmlns:pic="http://schemas.openxmlformats.org/drawingml/2006/picture">
                                  <pic:nvPicPr>
                                    <pic:cNvPr id="8" name="Grafik 2" descr="Private Pädagogische Hochschule der Diözese Linz">
                                      <a:hlinkClick r:id="rId15" tooltip="&quot;Private Pädagogische Hochschule der Diözese Linz und PH-Online&quot;"/>
                                    </pic:cNvPr>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541020"/>
                                    </a:xfrm>
                                    <a:prstGeom prst="rect">
                                      <a:avLst/>
                                    </a:prstGeom>
                                    <a:noFill/>
                                    <a:ln>
                                      <a:noFill/>
                                    </a:ln>
                                  </pic:spPr>
                                </pic:pic>
                              </a:graphicData>
                            </a:graphic>
                          </wp:inline>
                        </w:drawing>
                      </w:r>
                    </w:p>
                  </w:txbxContent>
                </v:textbox>
              </v:shape>
            </w:pict>
          </mc:Fallback>
        </mc:AlternateContent>
      </w:r>
      <w:r w:rsidRPr="00DF7061">
        <w:rPr>
          <w:noProof/>
          <w:color w:val="215868" w:themeColor="accent5" w:themeShade="80"/>
          <w:sz w:val="32"/>
          <w:szCs w:val="32"/>
          <w:lang w:val="de-DE" w:eastAsia="de-DE"/>
        </w:rPr>
        <mc:AlternateContent>
          <mc:Choice Requires="wps">
            <w:drawing>
              <wp:anchor distT="0" distB="0" distL="114300" distR="114300" simplePos="0" relativeHeight="251655168" behindDoc="0" locked="0" layoutInCell="1" allowOverlap="1" wp14:anchorId="727E3583" wp14:editId="6ED7D334">
                <wp:simplePos x="0" y="0"/>
                <wp:positionH relativeFrom="column">
                  <wp:posOffset>2301240</wp:posOffset>
                </wp:positionH>
                <wp:positionV relativeFrom="paragraph">
                  <wp:posOffset>-236220</wp:posOffset>
                </wp:positionV>
                <wp:extent cx="548640" cy="274320"/>
                <wp:effectExtent l="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noFill/>
                          <a:miter lim="800000"/>
                          <a:headEnd/>
                          <a:tailEnd/>
                        </a:ln>
                      </wps:spPr>
                      <wps:txbx>
                        <w:txbxContent>
                          <w:p w14:paraId="3A0CF385" w14:textId="77777777" w:rsidR="004F7781" w:rsidRPr="00D45D53" w:rsidRDefault="004F7781" w:rsidP="00762DBE">
                            <w:pPr>
                              <w:pStyle w:val="StandardWeb"/>
                              <w:spacing w:before="0" w:beforeAutospacing="0" w:after="200" w:afterAutospacing="0"/>
                              <w:textAlignment w:val="baseline"/>
                              <w:rPr>
                                <w:sz w:val="20"/>
                                <w:szCs w:val="20"/>
                              </w:rPr>
                            </w:pPr>
                            <w:r w:rsidRPr="00D45D53">
                              <w:rPr>
                                <w:rFonts w:ascii="Calibri" w:hAnsi="Calibri" w:cs="Arial"/>
                                <w:b/>
                                <w:bCs/>
                                <w:color w:val="365F91"/>
                                <w:kern w:val="24"/>
                                <w:sz w:val="20"/>
                                <w:szCs w:val="20"/>
                                <w:lang w:val="de-AT"/>
                              </w:rPr>
                              <w:t>PHDL</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C85C8" id="Text Box 3" o:spid="_x0000_s1028" type="#_x0000_t202" style="position:absolute;left:0;text-align:left;margin-left:181.2pt;margin-top:-18.6pt;width:43.2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" stroked="f">
                <v:textbox>
                  <w:txbxContent>
                    <w:p w:rsidR="004F7781" w:rsidRPr="00D45D53" w:rsidRDefault="004F7781" w:rsidP="00762DBE">
                      <w:pPr>
                        <w:pStyle w:val="StandardWeb"/>
                        <w:spacing w:before="0" w:beforeAutospacing="0" w:after="200" w:afterAutospacing="0"/>
                        <w:textAlignment w:val="baseline"/>
                        <w:rPr>
                          <w:sz w:val="20"/>
                          <w:szCs w:val="20"/>
                        </w:rPr>
                      </w:pPr>
                      <w:r w:rsidRPr="00D45D53">
                        <w:rPr>
                          <w:rFonts w:ascii="Calibri" w:hAnsi="Calibri" w:cs="Arial"/>
                          <w:b/>
                          <w:bCs/>
                          <w:color w:val="365F91"/>
                          <w:kern w:val="24"/>
                          <w:sz w:val="20"/>
                          <w:szCs w:val="20"/>
                          <w:lang w:val="de-AT"/>
                        </w:rPr>
                        <w:t>PHDL</w:t>
                      </w:r>
                    </w:p>
                  </w:txbxContent>
                </v:textbox>
              </v:shape>
            </w:pict>
          </mc:Fallback>
        </mc:AlternateContent>
      </w:r>
      <w:r w:rsidRPr="00DF7061">
        <w:rPr>
          <w:noProof/>
          <w:color w:val="215868" w:themeColor="accent5" w:themeShade="80"/>
          <w:sz w:val="32"/>
          <w:szCs w:val="32"/>
          <w:lang w:val="de-DE" w:eastAsia="de-DE"/>
        </w:rPr>
        <mc:AlternateContent>
          <mc:Choice Requires="wps">
            <w:drawing>
              <wp:anchor distT="0" distB="0" distL="114300" distR="114300" simplePos="0" relativeHeight="251656192" behindDoc="0" locked="0" layoutInCell="1" allowOverlap="1" wp14:anchorId="68CE7264" wp14:editId="530753F3">
                <wp:simplePos x="0" y="0"/>
                <wp:positionH relativeFrom="column">
                  <wp:posOffset>2979420</wp:posOffset>
                </wp:positionH>
                <wp:positionV relativeFrom="paragraph">
                  <wp:posOffset>-571500</wp:posOffset>
                </wp:positionV>
                <wp:extent cx="731520" cy="784860"/>
                <wp:effectExtent l="0" t="0" r="0" b="0"/>
                <wp:wrapNone/>
                <wp:docPr id="22" name="Textfeld 22"/>
                <wp:cNvGraphicFramePr/>
                <a:graphic xmlns:a="http://schemas.openxmlformats.org/drawingml/2006/main">
                  <a:graphicData uri="http://schemas.microsoft.com/office/word/2010/wordprocessingShape">
                    <wps:wsp>
                      <wps:cNvSpPr txBox="1"/>
                      <wps:spPr>
                        <a:xfrm>
                          <a:off x="0" y="0"/>
                          <a:ext cx="731520" cy="784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56F687" w14:textId="77777777" w:rsidR="004F7781" w:rsidRDefault="004F7781" w:rsidP="00762DBE">
                            <w:r>
                              <w:rPr>
                                <w:noProof/>
                                <w:lang w:val="de-DE" w:eastAsia="de-DE"/>
                              </w:rPr>
                              <w:drawing>
                                <wp:inline distT="0" distB="0" distL="0" distR="0" wp14:anchorId="1F96E003" wp14:editId="7A1C866A">
                                  <wp:extent cx="365760" cy="548640"/>
                                  <wp:effectExtent l="0" t="0" r="0" b="3810"/>
                                  <wp:docPr id="1029" name="Grafik 6" descr="http://opac.ku-linz.at/tmpl/tmpl.ktu/images/KU-Linz-Logo.jpg"/>
                                  <wp:cNvGraphicFramePr/>
                                  <a:graphic xmlns:a="http://schemas.openxmlformats.org/drawingml/2006/main">
                                    <a:graphicData uri="http://schemas.openxmlformats.org/drawingml/2006/picture">
                                      <pic:pic xmlns:pic="http://schemas.openxmlformats.org/drawingml/2006/picture">
                                        <pic:nvPicPr>
                                          <pic:cNvPr id="7" name="Grafik 6" descr="http://opac.ku-linz.at/tmpl/tmpl.ktu/images/KU-Linz-Logo.jpg"/>
                                          <pic:cNvPicPr/>
                                        </pic:nvPicPr>
                                        <pic:blipFill>
                                          <a:blip r:embed="rId17" cstate="print"/>
                                          <a:srcRect/>
                                          <a:stretch>
                                            <a:fillRect/>
                                          </a:stretch>
                                        </pic:blipFill>
                                        <pic:spPr bwMode="auto">
                                          <a:xfrm>
                                            <a:off x="0" y="0"/>
                                            <a:ext cx="365760" cy="54864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96B64" id="Textfeld 22" o:spid="_x0000_s1029" type="#_x0000_t202" style="position:absolute;left:0;text-align:left;margin-left:234.6pt;margin-top:-45pt;width:57.6pt;height:6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" fillcolor="white [3201]" stroked="f" strokeweight=".5pt">
                <v:textbox>
                  <w:txbxContent>
                    <w:p w:rsidR="004F7781" w:rsidRDefault="004F7781" w:rsidP="00762DBE">
                      <w:r>
                        <w:rPr>
                          <w:noProof/>
                          <w:lang w:eastAsia="de-AT"/>
                        </w:rPr>
                        <w:drawing>
                          <wp:inline distT="0" distB="0" distL="0" distR="0" wp14:anchorId="6826F997" wp14:editId="3A4211A3">
                            <wp:extent cx="365760" cy="548640"/>
                            <wp:effectExtent l="0" t="0" r="0" b="3810"/>
                            <wp:docPr id="1029" name="Grafik 6" descr="http://opac.ku-linz.at/tmpl/tmpl.ktu/images/KU-Linz-Logo.jpg"/>
                            <wp:cNvGraphicFramePr/>
                            <a:graphic xmlns:a="http://schemas.openxmlformats.org/drawingml/2006/main">
                              <a:graphicData uri="http://schemas.openxmlformats.org/drawingml/2006/picture">
                                <pic:pic xmlns:pic="http://schemas.openxmlformats.org/drawingml/2006/picture">
                                  <pic:nvPicPr>
                                    <pic:cNvPr id="7" name="Grafik 6" descr="http://opac.ku-linz.at/tmpl/tmpl.ktu/images/KU-Linz-Logo.jpg"/>
                                    <pic:cNvPicPr/>
                                  </pic:nvPicPr>
                                  <pic:blipFill>
                                    <a:blip r:embed="rId18" cstate="print"/>
                                    <a:srcRect/>
                                    <a:stretch>
                                      <a:fillRect/>
                                    </a:stretch>
                                  </pic:blipFill>
                                  <pic:spPr bwMode="auto">
                                    <a:xfrm>
                                      <a:off x="0" y="0"/>
                                      <a:ext cx="365760" cy="548640"/>
                                    </a:xfrm>
                                    <a:prstGeom prst="rect">
                                      <a:avLst/>
                                    </a:prstGeom>
                                    <a:noFill/>
                                    <a:ln w="9525">
                                      <a:noFill/>
                                      <a:miter lim="800000"/>
                                      <a:headEnd/>
                                      <a:tailEnd/>
                                    </a:ln>
                                  </pic:spPr>
                                </pic:pic>
                              </a:graphicData>
                            </a:graphic>
                          </wp:inline>
                        </w:drawing>
                      </w:r>
                    </w:p>
                  </w:txbxContent>
                </v:textbox>
              </v:shape>
            </w:pict>
          </mc:Fallback>
        </mc:AlternateContent>
      </w:r>
      <w:r w:rsidRPr="00DF7061">
        <w:rPr>
          <w:noProof/>
          <w:color w:val="215868" w:themeColor="accent5" w:themeShade="80"/>
          <w:sz w:val="32"/>
          <w:szCs w:val="32"/>
          <w:lang w:val="de-DE" w:eastAsia="de-DE"/>
        </w:rPr>
        <mc:AlternateContent>
          <mc:Choice Requires="wps">
            <w:drawing>
              <wp:anchor distT="0" distB="0" distL="114300" distR="114300" simplePos="0" relativeHeight="251657216" behindDoc="0" locked="0" layoutInCell="1" allowOverlap="1" wp14:anchorId="5B2C6126" wp14:editId="5097E0C5">
                <wp:simplePos x="0" y="0"/>
                <wp:positionH relativeFrom="column">
                  <wp:posOffset>3672840</wp:posOffset>
                </wp:positionH>
                <wp:positionV relativeFrom="paragraph">
                  <wp:posOffset>-304800</wp:posOffset>
                </wp:positionV>
                <wp:extent cx="1584960" cy="304800"/>
                <wp:effectExtent l="0" t="0" r="0" b="0"/>
                <wp:wrapNone/>
                <wp:docPr id="21" name="Textfeld 21"/>
                <wp:cNvGraphicFramePr/>
                <a:graphic xmlns:a="http://schemas.openxmlformats.org/drawingml/2006/main">
                  <a:graphicData uri="http://schemas.microsoft.com/office/word/2010/wordprocessingShape">
                    <wps:wsp>
                      <wps:cNvSpPr txBox="1"/>
                      <wps:spPr>
                        <a:xfrm>
                          <a:off x="0" y="0"/>
                          <a:ext cx="158496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B67B41" w14:textId="77777777" w:rsidR="004F7781" w:rsidRDefault="004F7781" w:rsidP="00762DBE">
                            <w:r>
                              <w:rPr>
                                <w:noProof/>
                                <w:lang w:val="de-DE" w:eastAsia="de-DE"/>
                              </w:rPr>
                              <w:drawing>
                                <wp:inline distT="0" distB="0" distL="0" distR="0" wp14:anchorId="335D7A9B" wp14:editId="24356DF1">
                                  <wp:extent cx="1370660" cy="167640"/>
                                  <wp:effectExtent l="0" t="0" r="1270" b="3810"/>
                                  <wp:docPr id="1028" name="Picture 2" descr="Logo Kunstuniversität Linz - Universtität für künstlerische und industrielle Gestal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Logo Kunstuniversität Linz - Universtität für künstlerische und industrielle Gestaltung"/>
                                          <pic:cNvPicPr>
                                            <a:picLocks noChangeAspect="1" noChangeArrowheads="1"/>
                                          </pic:cNvPicPr>
                                        </pic:nvPicPr>
                                        <pic:blipFill>
                                          <a:blip r:embed="rId19" cstate="print"/>
                                          <a:srcRect/>
                                          <a:stretch>
                                            <a:fillRect/>
                                          </a:stretch>
                                        </pic:blipFill>
                                        <pic:spPr bwMode="auto">
                                          <a:xfrm>
                                            <a:off x="0" y="0"/>
                                            <a:ext cx="1525205" cy="18654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192C" id="Textfeld 21" o:spid="_x0000_s1030" type="#_x0000_t202" style="position:absolute;left:0;text-align:left;margin-left:289.2pt;margin-top:-24pt;width:124.8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u5jwIAAJMFAAAOAAAAZHJzL2Uyb0RvYy54bWysVFFP2zAQfp+0/2D5fSQthZW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" fillcolor="white [3201]" stroked="f" strokeweight=".5pt">
                <v:textbox>
                  <w:txbxContent>
                    <w:p w:rsidR="004F7781" w:rsidRDefault="004F7781" w:rsidP="00762DBE">
                      <w:r>
                        <w:rPr>
                          <w:noProof/>
                          <w:lang w:eastAsia="de-AT"/>
                        </w:rPr>
                        <w:drawing>
                          <wp:inline distT="0" distB="0" distL="0" distR="0" wp14:anchorId="3A79E5EE" wp14:editId="7176B72C">
                            <wp:extent cx="1370660" cy="167640"/>
                            <wp:effectExtent l="0" t="0" r="1270" b="3810"/>
                            <wp:docPr id="1028" name="Picture 2" descr="Logo Kunstuniversität Linz - Universtität für künstlerische und industrielle Gestal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Logo Kunstuniversität Linz - Universtität für künstlerische und industrielle Gestaltung"/>
                                    <pic:cNvPicPr>
                                      <a:picLocks noChangeAspect="1" noChangeArrowheads="1"/>
                                    </pic:cNvPicPr>
                                  </pic:nvPicPr>
                                  <pic:blipFill>
                                    <a:blip r:embed="rId20" cstate="print"/>
                                    <a:srcRect/>
                                    <a:stretch>
                                      <a:fillRect/>
                                    </a:stretch>
                                  </pic:blipFill>
                                  <pic:spPr bwMode="auto">
                                    <a:xfrm>
                                      <a:off x="0" y="0"/>
                                      <a:ext cx="1525205" cy="186542"/>
                                    </a:xfrm>
                                    <a:prstGeom prst="rect">
                                      <a:avLst/>
                                    </a:prstGeom>
                                    <a:noFill/>
                                  </pic:spPr>
                                </pic:pic>
                              </a:graphicData>
                            </a:graphic>
                          </wp:inline>
                        </w:drawing>
                      </w:r>
                    </w:p>
                  </w:txbxContent>
                </v:textbox>
              </v:shape>
            </w:pict>
          </mc:Fallback>
        </mc:AlternateContent>
      </w:r>
      <w:r w:rsidRPr="00DF7061">
        <w:rPr>
          <w:noProof/>
          <w:color w:val="215868" w:themeColor="accent5" w:themeShade="80"/>
          <w:sz w:val="32"/>
          <w:szCs w:val="32"/>
          <w:lang w:val="de-DE" w:eastAsia="de-DE"/>
        </w:rPr>
        <mc:AlternateContent>
          <mc:Choice Requires="wps">
            <w:drawing>
              <wp:anchor distT="0" distB="0" distL="114300" distR="114300" simplePos="0" relativeHeight="251658240" behindDoc="0" locked="0" layoutInCell="1" allowOverlap="1" wp14:anchorId="6D96C9F8" wp14:editId="4CCF1838">
                <wp:simplePos x="0" y="0"/>
                <wp:positionH relativeFrom="column">
                  <wp:posOffset>5288280</wp:posOffset>
                </wp:positionH>
                <wp:positionV relativeFrom="paragraph">
                  <wp:posOffset>-655320</wp:posOffset>
                </wp:positionV>
                <wp:extent cx="723900" cy="792480"/>
                <wp:effectExtent l="0" t="0" r="0" b="7620"/>
                <wp:wrapNone/>
                <wp:docPr id="20" name="Textfeld 20"/>
                <wp:cNvGraphicFramePr/>
                <a:graphic xmlns:a="http://schemas.openxmlformats.org/drawingml/2006/main">
                  <a:graphicData uri="http://schemas.microsoft.com/office/word/2010/wordprocessingShape">
                    <wps:wsp>
                      <wps:cNvSpPr txBox="1"/>
                      <wps:spPr>
                        <a:xfrm>
                          <a:off x="0" y="0"/>
                          <a:ext cx="723900" cy="792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BF9DD" w14:textId="77777777" w:rsidR="004F7781" w:rsidRDefault="004F7781" w:rsidP="00762DBE">
                            <w:r>
                              <w:rPr>
                                <w:noProof/>
                                <w:lang w:val="de-DE" w:eastAsia="de-DE"/>
                              </w:rPr>
                              <w:drawing>
                                <wp:inline distT="0" distB="0" distL="0" distR="0" wp14:anchorId="30C78407" wp14:editId="7120D356">
                                  <wp:extent cx="526859" cy="647700"/>
                                  <wp:effectExtent l="0" t="0" r="6985" b="0"/>
                                  <wp:docPr id="1026" name="Picture 4" descr="https://www.bruckneruni.at/design/em_plain_site/images/logo.gif?ts=1441892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ttps://www.bruckneruni.at/design/em_plain_site/images/logo.gif?ts=1441892462"/>
                                          <pic:cNvPicPr>
                                            <a:picLocks noChangeAspect="1" noChangeArrowheads="1"/>
                                          </pic:cNvPicPr>
                                        </pic:nvPicPr>
                                        <pic:blipFill>
                                          <a:blip r:embed="rId21" cstate="print"/>
                                          <a:srcRect/>
                                          <a:stretch>
                                            <a:fillRect/>
                                          </a:stretch>
                                        </pic:blipFill>
                                        <pic:spPr bwMode="auto">
                                          <a:xfrm>
                                            <a:off x="0" y="0"/>
                                            <a:ext cx="547969" cy="67365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F6B0D" id="Textfeld 20" o:spid="_x0000_s1031" type="#_x0000_t202" style="position:absolute;left:0;text-align:left;margin-left:416.4pt;margin-top:-51.6pt;width:57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" fillcolor="white [3201]" stroked="f" strokeweight=".5pt">
                <v:textbox>
                  <w:txbxContent>
                    <w:p w:rsidR="004F7781" w:rsidRDefault="004F7781" w:rsidP="00762DBE">
                      <w:r>
                        <w:rPr>
                          <w:noProof/>
                          <w:lang w:eastAsia="de-AT"/>
                        </w:rPr>
                        <w:drawing>
                          <wp:inline distT="0" distB="0" distL="0" distR="0" wp14:anchorId="2810A31F" wp14:editId="214E9F8D">
                            <wp:extent cx="526859" cy="647700"/>
                            <wp:effectExtent l="0" t="0" r="6985" b="0"/>
                            <wp:docPr id="1026" name="Picture 4" descr="https://www.bruckneruni.at/design/em_plain_site/images/logo.gif?ts=1441892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ttps://www.bruckneruni.at/design/em_plain_site/images/logo.gif?ts=1441892462"/>
                                    <pic:cNvPicPr>
                                      <a:picLocks noChangeAspect="1" noChangeArrowheads="1"/>
                                    </pic:cNvPicPr>
                                  </pic:nvPicPr>
                                  <pic:blipFill>
                                    <a:blip r:embed="rId22" cstate="print"/>
                                    <a:srcRect/>
                                    <a:stretch>
                                      <a:fillRect/>
                                    </a:stretch>
                                  </pic:blipFill>
                                  <pic:spPr bwMode="auto">
                                    <a:xfrm>
                                      <a:off x="0" y="0"/>
                                      <a:ext cx="547969" cy="673652"/>
                                    </a:xfrm>
                                    <a:prstGeom prst="rect">
                                      <a:avLst/>
                                    </a:prstGeom>
                                    <a:noFill/>
                                  </pic:spPr>
                                </pic:pic>
                              </a:graphicData>
                            </a:graphic>
                          </wp:inline>
                        </w:drawing>
                      </w:r>
                    </w:p>
                  </w:txbxContent>
                </v:textbox>
              </v:shape>
            </w:pict>
          </mc:Fallback>
        </mc:AlternateContent>
      </w:r>
      <w:r w:rsidRPr="00DF7061">
        <w:rPr>
          <w:noProof/>
          <w:color w:val="215868" w:themeColor="accent5" w:themeShade="80"/>
          <w:sz w:val="32"/>
          <w:szCs w:val="32"/>
          <w:lang w:val="de-DE" w:eastAsia="de-DE"/>
        </w:rPr>
        <mc:AlternateContent>
          <mc:Choice Requires="wps">
            <w:drawing>
              <wp:anchor distT="0" distB="0" distL="114300" distR="114300" simplePos="0" relativeHeight="251652096" behindDoc="0" locked="0" layoutInCell="1" allowOverlap="1" wp14:anchorId="3FE0F030" wp14:editId="336B4518">
                <wp:simplePos x="0" y="0"/>
                <wp:positionH relativeFrom="margin">
                  <wp:posOffset>-480060</wp:posOffset>
                </wp:positionH>
                <wp:positionV relativeFrom="paragraph">
                  <wp:posOffset>-662940</wp:posOffset>
                </wp:positionV>
                <wp:extent cx="1188720" cy="739140"/>
                <wp:effectExtent l="0" t="0" r="0" b="3810"/>
                <wp:wrapNone/>
                <wp:docPr id="3" name="Textfeld 3"/>
                <wp:cNvGraphicFramePr/>
                <a:graphic xmlns:a="http://schemas.openxmlformats.org/drawingml/2006/main">
                  <a:graphicData uri="http://schemas.microsoft.com/office/word/2010/wordprocessingShape">
                    <wps:wsp>
                      <wps:cNvSpPr txBox="1"/>
                      <wps:spPr>
                        <a:xfrm>
                          <a:off x="0" y="0"/>
                          <a:ext cx="1188720" cy="739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91F626" w14:textId="77777777" w:rsidR="004F7781" w:rsidRDefault="004F7781" w:rsidP="00762DBE">
                            <w:r>
                              <w:rPr>
                                <w:noProof/>
                                <w:lang w:val="de-DE" w:eastAsia="de-DE"/>
                              </w:rPr>
                              <w:drawing>
                                <wp:inline distT="0" distB="0" distL="0" distR="0" wp14:anchorId="13587F6F" wp14:editId="451D7C19">
                                  <wp:extent cx="967740" cy="518160"/>
                                  <wp:effectExtent l="0" t="0" r="3810" b="0"/>
                                  <wp:docPr id="1032" name="Grafik 5" descr="http://ph-ooe.at/fileadmin/Daten_PHOOE/Intranet/Neues_Logo/PH_OOE_Logo_cmyk.png"/>
                                  <wp:cNvGraphicFramePr/>
                                  <a:graphic xmlns:a="http://schemas.openxmlformats.org/drawingml/2006/main">
                                    <a:graphicData uri="http://schemas.openxmlformats.org/drawingml/2006/picture">
                                      <pic:pic xmlns:pic="http://schemas.openxmlformats.org/drawingml/2006/picture">
                                        <pic:nvPicPr>
                                          <pic:cNvPr id="6" name="Grafik 5" descr="http://ph-ooe.at/fileadmin/Daten_PHOOE/Intranet/Neues_Logo/PH_OOE_Logo_cmyk.png"/>
                                          <pic:cNvPicPr/>
                                        </pic:nvPicPr>
                                        <pic:blipFill>
                                          <a:blip r:embed="rId23" cstate="print"/>
                                          <a:srcRect/>
                                          <a:stretch>
                                            <a:fillRect/>
                                          </a:stretch>
                                        </pic:blipFill>
                                        <pic:spPr bwMode="auto">
                                          <a:xfrm>
                                            <a:off x="0" y="0"/>
                                            <a:ext cx="967740" cy="51816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D43CE" id="Textfeld 3" o:spid="_x0000_s1032" type="#_x0000_t202" style="position:absolute;left:0;text-align:left;margin-left:-37.8pt;margin-top:-52.2pt;width:93.6pt;height:58.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" fillcolor="white [3201]" stroked="f" strokeweight=".5pt">
                <v:textbox>
                  <w:txbxContent>
                    <w:p w:rsidR="004F7781" w:rsidRDefault="004F7781" w:rsidP="00762DBE">
                      <w:r>
                        <w:rPr>
                          <w:noProof/>
                          <w:lang w:eastAsia="de-AT"/>
                        </w:rPr>
                        <w:drawing>
                          <wp:inline distT="0" distB="0" distL="0" distR="0" wp14:anchorId="69AECD13" wp14:editId="71FE35DB">
                            <wp:extent cx="967740" cy="518160"/>
                            <wp:effectExtent l="0" t="0" r="3810" b="0"/>
                            <wp:docPr id="1032" name="Grafik 5" descr="http://ph-ooe.at/fileadmin/Daten_PHOOE/Intranet/Neues_Logo/PH_OOE_Logo_cmyk.png"/>
                            <wp:cNvGraphicFramePr/>
                            <a:graphic xmlns:a="http://schemas.openxmlformats.org/drawingml/2006/main">
                              <a:graphicData uri="http://schemas.openxmlformats.org/drawingml/2006/picture">
                                <pic:pic xmlns:pic="http://schemas.openxmlformats.org/drawingml/2006/picture">
                                  <pic:nvPicPr>
                                    <pic:cNvPr id="6" name="Grafik 5" descr="http://ph-ooe.at/fileadmin/Daten_PHOOE/Intranet/Neues_Logo/PH_OOE_Logo_cmyk.png"/>
                                    <pic:cNvPicPr/>
                                  </pic:nvPicPr>
                                  <pic:blipFill>
                                    <a:blip r:embed="rId24" cstate="print"/>
                                    <a:srcRect/>
                                    <a:stretch>
                                      <a:fillRect/>
                                    </a:stretch>
                                  </pic:blipFill>
                                  <pic:spPr bwMode="auto">
                                    <a:xfrm>
                                      <a:off x="0" y="0"/>
                                      <a:ext cx="967740" cy="518160"/>
                                    </a:xfrm>
                                    <a:prstGeom prst="rect">
                                      <a:avLst/>
                                    </a:prstGeom>
                                    <a:noFill/>
                                    <a:ln w="9525">
                                      <a:noFill/>
                                      <a:miter lim="800000"/>
                                      <a:headEnd/>
                                      <a:tailEnd/>
                                    </a:ln>
                                  </pic:spPr>
                                </pic:pic>
                              </a:graphicData>
                            </a:graphic>
                          </wp:inline>
                        </w:drawing>
                      </w:r>
                    </w:p>
                  </w:txbxContent>
                </v:textbox>
                <w10:wrap anchorx="margin"/>
              </v:shape>
            </w:pict>
          </mc:Fallback>
        </mc:AlternateContent>
      </w:r>
      <w:r w:rsidRPr="004F660A">
        <w:rPr>
          <w:rFonts w:eastAsia="Batang" w:cs="Arial"/>
          <w:b/>
          <w:noProof/>
          <w:sz w:val="36"/>
          <w:szCs w:val="36"/>
          <w:lang w:val="de-DE" w:eastAsia="de-DE"/>
        </w:rPr>
        <mc:AlternateContent>
          <mc:Choice Requires="wps">
            <w:drawing>
              <wp:anchor distT="0" distB="0" distL="114300" distR="114300" simplePos="0" relativeHeight="251651072" behindDoc="0" locked="0" layoutInCell="1" allowOverlap="1" wp14:anchorId="35467386" wp14:editId="6ACAB24B">
                <wp:simplePos x="0" y="0"/>
                <wp:positionH relativeFrom="margin">
                  <wp:posOffset>-390525</wp:posOffset>
                </wp:positionH>
                <wp:positionV relativeFrom="paragraph">
                  <wp:posOffset>106045</wp:posOffset>
                </wp:positionV>
                <wp:extent cx="6416040" cy="419100"/>
                <wp:effectExtent l="0" t="0" r="3810" b="0"/>
                <wp:wrapNone/>
                <wp:docPr id="1025" name="Textfeld 1025"/>
                <wp:cNvGraphicFramePr/>
                <a:graphic xmlns:a="http://schemas.openxmlformats.org/drawingml/2006/main">
                  <a:graphicData uri="http://schemas.microsoft.com/office/word/2010/wordprocessingShape">
                    <wps:wsp>
                      <wps:cNvSpPr txBox="1"/>
                      <wps:spPr>
                        <a:xfrm>
                          <a:off x="0" y="0"/>
                          <a:ext cx="641604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CCC1CD" w14:textId="77777777" w:rsidR="004F7781" w:rsidRPr="005A1215" w:rsidRDefault="004F7781" w:rsidP="00762DBE">
                            <w:pPr>
                              <w:pBdr>
                                <w:bottom w:val="single" w:sz="4" w:space="1" w:color="auto"/>
                              </w:pBdr>
                              <w:rPr>
                                <w:b/>
                                <w:color w:val="215868" w:themeColor="accent5" w:themeShade="80"/>
                                <w:sz w:val="32"/>
                                <w:szCs w:val="32"/>
                              </w:rPr>
                            </w:pPr>
                            <w:r>
                              <w:rPr>
                                <w:color w:val="215868" w:themeColor="accent5" w:themeShade="80"/>
                                <w:sz w:val="32"/>
                                <w:szCs w:val="32"/>
                              </w:rPr>
                              <w:t xml:space="preserve">  </w:t>
                            </w:r>
                            <w:r w:rsidRPr="005A1215">
                              <w:rPr>
                                <w:b/>
                                <w:color w:val="215868" w:themeColor="accent5" w:themeShade="80"/>
                                <w:sz w:val="32"/>
                                <w:szCs w:val="32"/>
                              </w:rPr>
                              <w:t>Zentrum Pädagogisch Praktische Studien Linz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7EBB5A" id="Textfeld 1025" o:spid="_x0000_s1033" type="#_x0000_t202" style="position:absolute;left:0;text-align:left;margin-left:-30.75pt;margin-top:8.35pt;width:505.2pt;height:33pt;z-index:2516510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" fillcolor="white [3201]" stroked="f" strokeweight=".5pt">
                <v:textbox>
                  <w:txbxContent>
                    <w:p w:rsidR="004F7781" w:rsidRPr="005A1215" w:rsidRDefault="004F7781" w:rsidP="00762DBE">
                      <w:pPr>
                        <w:pBdr>
                          <w:bottom w:val="single" w:sz="4" w:space="1" w:color="auto"/>
                        </w:pBdr>
                        <w:rPr>
                          <w:b/>
                          <w:color w:val="215868" w:themeColor="accent5" w:themeShade="80"/>
                          <w:sz w:val="32"/>
                          <w:szCs w:val="32"/>
                        </w:rPr>
                      </w:pPr>
                      <w:r>
                        <w:rPr>
                          <w:color w:val="215868" w:themeColor="accent5" w:themeShade="80"/>
                          <w:sz w:val="32"/>
                          <w:szCs w:val="32"/>
                        </w:rPr>
                        <w:t xml:space="preserve">  </w:t>
                      </w:r>
                      <w:r w:rsidRPr="005A1215">
                        <w:rPr>
                          <w:b/>
                          <w:color w:val="215868" w:themeColor="accent5" w:themeShade="80"/>
                          <w:sz w:val="32"/>
                          <w:szCs w:val="32"/>
                        </w:rPr>
                        <w:t>Zentrum Pädagogisch Praktische Studien Linz</w:t>
                      </w:r>
                    </w:p>
                  </w:txbxContent>
                </v:textbox>
                <w10:wrap anchorx="margin"/>
              </v:shape>
            </w:pict>
          </mc:Fallback>
        </mc:AlternateContent>
      </w:r>
    </w:p>
    <w:p w14:paraId="60861821" w14:textId="77777777" w:rsidR="00762DBE" w:rsidRDefault="00762DBE" w:rsidP="003D270B">
      <w:pPr>
        <w:tabs>
          <w:tab w:val="left" w:pos="1843"/>
        </w:tabs>
        <w:spacing w:after="0"/>
        <w:jc w:val="both"/>
        <w:rPr>
          <w:rFonts w:ascii="Arial" w:hAnsi="Arial" w:cs="Arial"/>
          <w:b/>
          <w:sz w:val="24"/>
          <w:szCs w:val="24"/>
        </w:rPr>
      </w:pPr>
    </w:p>
    <w:p w14:paraId="13589BF5" w14:textId="77777777" w:rsidR="00762DBE" w:rsidRDefault="00762DBE" w:rsidP="003D270B">
      <w:pPr>
        <w:tabs>
          <w:tab w:val="left" w:pos="1843"/>
        </w:tabs>
        <w:spacing w:after="0"/>
        <w:jc w:val="both"/>
        <w:rPr>
          <w:rFonts w:ascii="Arial" w:hAnsi="Arial" w:cs="Arial"/>
          <w:b/>
          <w:sz w:val="24"/>
          <w:szCs w:val="24"/>
        </w:rPr>
      </w:pPr>
    </w:p>
    <w:p w14:paraId="4963C40B" w14:textId="5A40ABD0" w:rsidR="00762DBE" w:rsidRPr="003D270B" w:rsidRDefault="007A4E2B" w:rsidP="003D270B">
      <w:pPr>
        <w:jc w:val="right"/>
        <w:rPr>
          <w:rFonts w:ascii="Calibri" w:hAnsi="Calibri" w:cs="Calibri"/>
          <w:lang w:val="de-DE" w:eastAsia="de-DE"/>
        </w:rPr>
      </w:pPr>
      <w:r w:rsidRPr="003D270B">
        <w:rPr>
          <w:rFonts w:ascii="Calibri" w:hAnsi="Calibri" w:cs="Calibri"/>
          <w:lang w:val="de-DE" w:eastAsia="de-DE"/>
        </w:rPr>
        <w:t>Linz,</w:t>
      </w:r>
      <w:r w:rsidR="00F470B5" w:rsidRPr="003D270B">
        <w:rPr>
          <w:rFonts w:ascii="Calibri" w:hAnsi="Calibri" w:cs="Calibri"/>
          <w:lang w:val="de-DE" w:eastAsia="de-DE"/>
        </w:rPr>
        <w:t xml:space="preserve"> </w:t>
      </w:r>
      <w:r w:rsidR="00F470B5" w:rsidRPr="003D270B">
        <w:rPr>
          <w:rFonts w:ascii="Calibri" w:hAnsi="Calibri" w:cs="Calibri"/>
          <w:lang w:val="de-DE" w:eastAsia="de-DE"/>
        </w:rPr>
        <w:fldChar w:fldCharType="begin"/>
      </w:r>
      <w:r w:rsidR="00F470B5" w:rsidRPr="003D270B">
        <w:rPr>
          <w:rFonts w:ascii="Calibri" w:hAnsi="Calibri" w:cs="Calibri"/>
          <w:lang w:val="de-DE" w:eastAsia="de-DE"/>
        </w:rPr>
        <w:instrText xml:space="preserve"> TIME \@ "d. MMMM yyyy" </w:instrText>
      </w:r>
      <w:r w:rsidR="00F470B5" w:rsidRPr="003D270B">
        <w:rPr>
          <w:rFonts w:ascii="Calibri" w:hAnsi="Calibri" w:cs="Calibri"/>
          <w:lang w:val="de-DE" w:eastAsia="de-DE"/>
        </w:rPr>
        <w:fldChar w:fldCharType="separate"/>
      </w:r>
      <w:r w:rsidR="00FF225D">
        <w:rPr>
          <w:rFonts w:ascii="Calibri" w:hAnsi="Calibri" w:cs="Calibri"/>
          <w:noProof/>
          <w:lang w:val="de-DE" w:eastAsia="de-DE"/>
        </w:rPr>
        <w:t>27. März 2020</w:t>
      </w:r>
      <w:r w:rsidR="00F470B5" w:rsidRPr="003D270B">
        <w:rPr>
          <w:rFonts w:ascii="Calibri" w:hAnsi="Calibri" w:cs="Calibri"/>
          <w:lang w:val="de-DE" w:eastAsia="de-DE"/>
        </w:rPr>
        <w:fldChar w:fldCharType="end"/>
      </w:r>
      <w:r w:rsidR="00F470B5" w:rsidRPr="003D270B">
        <w:rPr>
          <w:rFonts w:ascii="Calibri" w:hAnsi="Calibri" w:cs="Calibri"/>
          <w:lang w:val="de-DE" w:eastAsia="de-DE"/>
        </w:rPr>
        <w:t xml:space="preserve"> </w:t>
      </w:r>
    </w:p>
    <w:p w14:paraId="1364C320" w14:textId="77777777" w:rsidR="007A4E2B" w:rsidRDefault="007A4E2B" w:rsidP="003D270B">
      <w:pPr>
        <w:tabs>
          <w:tab w:val="left" w:pos="1843"/>
        </w:tabs>
        <w:spacing w:after="0"/>
        <w:jc w:val="both"/>
        <w:rPr>
          <w:rFonts w:ascii="Arial" w:hAnsi="Arial" w:cs="Arial"/>
          <w:b/>
          <w:sz w:val="24"/>
          <w:szCs w:val="24"/>
        </w:rPr>
      </w:pPr>
    </w:p>
    <w:p w14:paraId="1B9E5009" w14:textId="77777777" w:rsidR="00D26445" w:rsidRDefault="00C215BC" w:rsidP="003D270B">
      <w:pPr>
        <w:tabs>
          <w:tab w:val="left" w:pos="1843"/>
        </w:tabs>
        <w:spacing w:after="0"/>
        <w:jc w:val="both"/>
        <w:rPr>
          <w:rFonts w:ascii="Arial" w:hAnsi="Arial" w:cs="Arial"/>
          <w:b/>
          <w:sz w:val="24"/>
          <w:szCs w:val="24"/>
        </w:rPr>
      </w:pPr>
      <w:r>
        <w:rPr>
          <w:rFonts w:ascii="Arial" w:hAnsi="Arial" w:cs="Arial"/>
          <w:b/>
          <w:sz w:val="24"/>
          <w:szCs w:val="24"/>
        </w:rPr>
        <w:t>Aktuelle Vorgehensweise</w:t>
      </w:r>
      <w:r w:rsidR="00D26445">
        <w:rPr>
          <w:rFonts w:ascii="Arial" w:hAnsi="Arial" w:cs="Arial"/>
          <w:b/>
          <w:sz w:val="24"/>
          <w:szCs w:val="24"/>
        </w:rPr>
        <w:t xml:space="preserve"> zur Absolvierung der Praktika in der Sekundarstufe AB, Standort </w:t>
      </w:r>
      <w:r>
        <w:rPr>
          <w:rFonts w:ascii="Arial" w:hAnsi="Arial" w:cs="Arial"/>
          <w:b/>
          <w:sz w:val="24"/>
          <w:szCs w:val="24"/>
        </w:rPr>
        <w:t xml:space="preserve">Linz, </w:t>
      </w:r>
      <w:r w:rsidR="00D26445">
        <w:rPr>
          <w:rFonts w:ascii="Arial" w:hAnsi="Arial" w:cs="Arial"/>
          <w:b/>
          <w:sz w:val="24"/>
          <w:szCs w:val="24"/>
        </w:rPr>
        <w:t>OÖ</w:t>
      </w:r>
    </w:p>
    <w:p w14:paraId="23711F98" w14:textId="77777777" w:rsidR="00D26445" w:rsidRDefault="00D26445" w:rsidP="003D270B">
      <w:pPr>
        <w:tabs>
          <w:tab w:val="left" w:pos="1843"/>
        </w:tabs>
        <w:spacing w:after="0"/>
        <w:jc w:val="both"/>
        <w:rPr>
          <w:rFonts w:ascii="Arial" w:hAnsi="Arial" w:cs="Arial"/>
          <w:b/>
          <w:sz w:val="24"/>
          <w:szCs w:val="24"/>
        </w:rPr>
      </w:pPr>
    </w:p>
    <w:p w14:paraId="45D5D825" w14:textId="77777777" w:rsidR="00D26445" w:rsidRPr="003D270B" w:rsidRDefault="00D26445" w:rsidP="003D270B">
      <w:pPr>
        <w:jc w:val="both"/>
        <w:rPr>
          <w:rFonts w:ascii="Calibri" w:hAnsi="Calibri" w:cs="Calibri"/>
          <w:lang w:val="de-DE" w:eastAsia="de-DE"/>
        </w:rPr>
      </w:pPr>
      <w:r w:rsidRPr="003D270B">
        <w:rPr>
          <w:rFonts w:ascii="Calibri" w:hAnsi="Calibri" w:cs="Calibri"/>
          <w:lang w:val="de-DE" w:eastAsia="de-DE"/>
        </w:rPr>
        <w:t xml:space="preserve">Aufgrund der aktuellen Entwicklungen durch die Corona-Krise wird für die positive Absolvierung der Praktika am Standort OÖ die bisherige Information an die Studierenden wie folgt präzisiert und ergänzt. Diese Vorgangsweise gilt vorbehaltlich der bisher bekannten Zeiträume für Schulschließungen und Kontaktsperren. </w:t>
      </w:r>
    </w:p>
    <w:p w14:paraId="37D1D9AF" w14:textId="77777777" w:rsidR="00D26445" w:rsidRPr="00795D63" w:rsidRDefault="00D26445" w:rsidP="003D270B">
      <w:pPr>
        <w:pStyle w:val="xmsonormal"/>
        <w:jc w:val="both"/>
        <w:rPr>
          <w:b/>
        </w:rPr>
      </w:pPr>
      <w:r w:rsidRPr="00795D63">
        <w:rPr>
          <w:b/>
        </w:rPr>
        <w:t>Einführungspraktikum B:</w:t>
      </w:r>
    </w:p>
    <w:p w14:paraId="0898EB0A" w14:textId="77777777" w:rsidR="003D270B" w:rsidRPr="000F4286" w:rsidRDefault="00D26445" w:rsidP="003D270B">
      <w:pPr>
        <w:jc w:val="both"/>
        <w:rPr>
          <w:rFonts w:ascii="Calibri" w:hAnsi="Calibri" w:cs="Calibri"/>
          <w:lang w:val="de-DE" w:eastAsia="de-DE"/>
        </w:rPr>
      </w:pPr>
      <w:r w:rsidRPr="000F4286">
        <w:rPr>
          <w:rFonts w:ascii="Calibri" w:hAnsi="Calibri" w:cs="Calibri"/>
          <w:lang w:val="de-DE" w:eastAsia="de-DE"/>
        </w:rPr>
        <w:t xml:space="preserve">Die Zuteilung </w:t>
      </w:r>
      <w:r w:rsidR="00795D63" w:rsidRPr="000F4286">
        <w:rPr>
          <w:rFonts w:ascii="Calibri" w:hAnsi="Calibri" w:cs="Calibri"/>
          <w:lang w:val="de-DE" w:eastAsia="de-DE"/>
        </w:rPr>
        <w:t>konnte noch nicht umfänglich vorgenommen werden. Eine Präsenzzeit zwischen 4-6 Halbtage</w:t>
      </w:r>
      <w:r w:rsidR="000F4286" w:rsidRPr="000F4286">
        <w:rPr>
          <w:rFonts w:ascii="Calibri" w:hAnsi="Calibri" w:cs="Calibri"/>
          <w:lang w:val="de-DE" w:eastAsia="de-DE"/>
        </w:rPr>
        <w:t>n</w:t>
      </w:r>
      <w:r w:rsidR="00795D63" w:rsidRPr="000F4286">
        <w:rPr>
          <w:rFonts w:ascii="Calibri" w:hAnsi="Calibri" w:cs="Calibri"/>
          <w:lang w:val="de-DE" w:eastAsia="de-DE"/>
        </w:rPr>
        <w:t xml:space="preserve"> wäre für die positive Absolvierung der 20 Einheiten an den Schulen notwendig. Davon ausgehend, dass die Studierenden im Laufe des Sommersemester</w:t>
      </w:r>
      <w:r w:rsidR="000F4286" w:rsidRPr="000F4286">
        <w:rPr>
          <w:rFonts w:ascii="Calibri" w:hAnsi="Calibri" w:cs="Calibri"/>
          <w:lang w:val="de-DE" w:eastAsia="de-DE"/>
        </w:rPr>
        <w:t>s</w:t>
      </w:r>
      <w:r w:rsidR="00795D63" w:rsidRPr="000F4286">
        <w:rPr>
          <w:rFonts w:ascii="Calibri" w:hAnsi="Calibri" w:cs="Calibri"/>
          <w:lang w:val="de-DE" w:eastAsia="de-DE"/>
        </w:rPr>
        <w:t xml:space="preserve"> noch hospitieren können</w:t>
      </w:r>
      <w:r w:rsidR="003D270B" w:rsidRPr="000F4286">
        <w:rPr>
          <w:rFonts w:ascii="Calibri" w:hAnsi="Calibri" w:cs="Calibri"/>
          <w:lang w:val="de-DE" w:eastAsia="de-DE"/>
        </w:rPr>
        <w:t>,</w:t>
      </w:r>
      <w:r w:rsidR="00BF22C2" w:rsidRPr="000F4286">
        <w:rPr>
          <w:rFonts w:ascii="Calibri" w:hAnsi="Calibri" w:cs="Calibri"/>
          <w:lang w:val="de-DE" w:eastAsia="de-DE"/>
        </w:rPr>
        <w:t xml:space="preserve"> erfolgt die Zuteilung der Praxispädagogen/</w:t>
      </w:r>
      <w:r w:rsidR="000F4286" w:rsidRPr="000F4286">
        <w:rPr>
          <w:rFonts w:ascii="Calibri" w:hAnsi="Calibri" w:cs="Calibri"/>
          <w:lang w:val="de-DE" w:eastAsia="de-DE"/>
        </w:rPr>
        <w:t>-</w:t>
      </w:r>
      <w:r w:rsidR="00BF22C2" w:rsidRPr="000F4286">
        <w:rPr>
          <w:rFonts w:ascii="Calibri" w:hAnsi="Calibri" w:cs="Calibri"/>
          <w:lang w:val="de-DE" w:eastAsia="de-DE"/>
        </w:rPr>
        <w:t>pädagoginnen nach Ostern</w:t>
      </w:r>
      <w:r w:rsidR="000F4286" w:rsidRPr="000F4286">
        <w:rPr>
          <w:rFonts w:ascii="Calibri" w:hAnsi="Calibri" w:cs="Calibri"/>
          <w:lang w:val="de-DE" w:eastAsia="de-DE"/>
        </w:rPr>
        <w:t xml:space="preserve">, </w:t>
      </w:r>
      <w:r w:rsidR="00385EAE">
        <w:rPr>
          <w:rFonts w:ascii="Calibri" w:hAnsi="Calibri" w:cs="Calibri"/>
          <w:lang w:val="de-DE" w:eastAsia="de-DE"/>
        </w:rPr>
        <w:t>sofern</w:t>
      </w:r>
      <w:r w:rsidR="000F4286" w:rsidRPr="000F4286">
        <w:rPr>
          <w:rFonts w:ascii="Calibri" w:hAnsi="Calibri" w:cs="Calibri"/>
          <w:lang w:val="de-DE" w:eastAsia="de-DE"/>
        </w:rPr>
        <w:t xml:space="preserve"> bisher</w:t>
      </w:r>
      <w:r w:rsidR="00FE1E0F">
        <w:rPr>
          <w:rFonts w:ascii="Calibri" w:hAnsi="Calibri" w:cs="Calibri"/>
          <w:lang w:val="de-DE" w:eastAsia="de-DE"/>
        </w:rPr>
        <w:t xml:space="preserve"> noch nicht erledigt</w:t>
      </w:r>
      <w:r w:rsidR="00BF22C2" w:rsidRPr="000F4286">
        <w:rPr>
          <w:rFonts w:ascii="Calibri" w:hAnsi="Calibri" w:cs="Calibri"/>
          <w:lang w:val="de-DE" w:eastAsia="de-DE"/>
        </w:rPr>
        <w:t xml:space="preserve">. Die Studierenden </w:t>
      </w:r>
      <w:r w:rsidR="000F4286" w:rsidRPr="000F4286">
        <w:rPr>
          <w:rFonts w:ascii="Calibri" w:hAnsi="Calibri" w:cs="Calibri"/>
          <w:lang w:val="de-DE" w:eastAsia="de-DE"/>
        </w:rPr>
        <w:t>begleiten das Distance-</w:t>
      </w:r>
      <w:r w:rsidR="00BF22C2" w:rsidRPr="000F4286">
        <w:rPr>
          <w:rFonts w:ascii="Calibri" w:hAnsi="Calibri" w:cs="Calibri"/>
          <w:lang w:val="de-DE" w:eastAsia="de-DE"/>
        </w:rPr>
        <w:t>Learning der Praxispädagogen/</w:t>
      </w:r>
      <w:r w:rsidR="000F4286" w:rsidRPr="000F4286">
        <w:rPr>
          <w:rFonts w:ascii="Calibri" w:hAnsi="Calibri" w:cs="Calibri"/>
          <w:lang w:val="de-DE" w:eastAsia="de-DE"/>
        </w:rPr>
        <w:t>-</w:t>
      </w:r>
      <w:r w:rsidR="00BF22C2" w:rsidRPr="000F4286">
        <w:rPr>
          <w:rFonts w:ascii="Calibri" w:hAnsi="Calibri" w:cs="Calibri"/>
          <w:lang w:val="de-DE" w:eastAsia="de-DE"/>
        </w:rPr>
        <w:t>pädagoginnen durch schriftl</w:t>
      </w:r>
      <w:r w:rsidR="008F1B9B" w:rsidRPr="000F4286">
        <w:rPr>
          <w:rFonts w:ascii="Calibri" w:hAnsi="Calibri" w:cs="Calibri"/>
          <w:lang w:val="de-DE" w:eastAsia="de-DE"/>
        </w:rPr>
        <w:t xml:space="preserve">iche Beobachtung und Reflexion (z. B. </w:t>
      </w:r>
      <w:r w:rsidR="008F1B9B" w:rsidRPr="000F4286">
        <w:rPr>
          <w:rFonts w:ascii="Calibri" w:eastAsia="Times New Roman" w:hAnsi="Calibri" w:cs="Calibri"/>
          <w:lang w:eastAsia="de-AT"/>
        </w:rPr>
        <w:t>Reflexionskreislauf von Gibbs) in Verbindung zu den vermittelten Inhalten in der LV „Unt</w:t>
      </w:r>
      <w:r w:rsidR="000F4286" w:rsidRPr="000F4286">
        <w:rPr>
          <w:rFonts w:ascii="Calibri" w:eastAsia="Times New Roman" w:hAnsi="Calibri" w:cs="Calibri"/>
          <w:lang w:eastAsia="de-AT"/>
        </w:rPr>
        <w:t>erricht beobachten und planen“.</w:t>
      </w:r>
      <w:r w:rsidR="008F1B9B" w:rsidRPr="000F4286">
        <w:rPr>
          <w:rFonts w:ascii="Calibri" w:eastAsia="Times New Roman" w:hAnsi="Calibri" w:cs="Calibri"/>
          <w:lang w:eastAsia="de-AT"/>
        </w:rPr>
        <w:t xml:space="preserve"> </w:t>
      </w:r>
      <w:r w:rsidR="00BF22C2" w:rsidRPr="000F4286">
        <w:rPr>
          <w:rFonts w:ascii="Calibri" w:hAnsi="Calibri" w:cs="Calibri"/>
          <w:lang w:val="de-DE" w:eastAsia="de-DE"/>
        </w:rPr>
        <w:t>Die</w:t>
      </w:r>
      <w:r w:rsidR="003D270B" w:rsidRPr="000F4286">
        <w:rPr>
          <w:rFonts w:ascii="Calibri" w:hAnsi="Calibri" w:cs="Calibri"/>
          <w:lang w:val="de-DE" w:eastAsia="de-DE"/>
        </w:rPr>
        <w:t xml:space="preserve"> Präsenzzeit </w:t>
      </w:r>
      <w:r w:rsidR="00BF22C2" w:rsidRPr="000F4286">
        <w:rPr>
          <w:rFonts w:ascii="Calibri" w:hAnsi="Calibri" w:cs="Calibri"/>
          <w:lang w:val="de-DE" w:eastAsia="de-DE"/>
        </w:rPr>
        <w:t xml:space="preserve">an der Schule wird </w:t>
      </w:r>
      <w:r w:rsidR="003D270B" w:rsidRPr="000F4286">
        <w:rPr>
          <w:rFonts w:ascii="Calibri" w:hAnsi="Calibri" w:cs="Calibri"/>
          <w:lang w:val="de-DE" w:eastAsia="de-DE"/>
        </w:rPr>
        <w:t>auf</w:t>
      </w:r>
      <w:r w:rsidR="00795D63" w:rsidRPr="000F4286">
        <w:rPr>
          <w:rFonts w:ascii="Calibri" w:hAnsi="Calibri" w:cs="Calibri"/>
          <w:lang w:val="de-DE" w:eastAsia="de-DE"/>
        </w:rPr>
        <w:t xml:space="preserve"> 10 EH </w:t>
      </w:r>
      <w:r w:rsidR="003D270B" w:rsidRPr="000F4286">
        <w:rPr>
          <w:rFonts w:ascii="Calibri" w:hAnsi="Calibri" w:cs="Calibri"/>
          <w:lang w:val="de-DE" w:eastAsia="de-DE"/>
        </w:rPr>
        <w:t>reduzier</w:t>
      </w:r>
      <w:r w:rsidR="00BF22C2" w:rsidRPr="000F4286">
        <w:rPr>
          <w:rFonts w:ascii="Calibri" w:hAnsi="Calibri" w:cs="Calibri"/>
          <w:lang w:val="de-DE" w:eastAsia="de-DE"/>
        </w:rPr>
        <w:t>t</w:t>
      </w:r>
      <w:r w:rsidR="00795D63" w:rsidRPr="000F4286">
        <w:rPr>
          <w:rFonts w:ascii="Calibri" w:hAnsi="Calibri" w:cs="Calibri"/>
          <w:lang w:val="de-DE" w:eastAsia="de-DE"/>
        </w:rPr>
        <w:t xml:space="preserve">. Die im Rahmenkonzept festgehaltene Unterrichtseinheit wird im Rahmen der BW Begleitlehrveranstaltung „Unterricht beobachten und planen“ geplant und im Rahmen der Lehrveranstaltung gehalten. </w:t>
      </w:r>
      <w:r w:rsidR="008F1B9B" w:rsidRPr="000F4286">
        <w:rPr>
          <w:rFonts w:ascii="Calibri" w:hAnsi="Calibri" w:cs="Calibri"/>
          <w:lang w:val="de-DE" w:eastAsia="de-DE"/>
        </w:rPr>
        <w:t>Die Praxispädagogen/</w:t>
      </w:r>
      <w:r w:rsidR="000F4286" w:rsidRPr="000F4286">
        <w:rPr>
          <w:rFonts w:ascii="Calibri" w:hAnsi="Calibri" w:cs="Calibri"/>
          <w:lang w:val="de-DE" w:eastAsia="de-DE"/>
        </w:rPr>
        <w:t>-</w:t>
      </w:r>
      <w:r w:rsidR="008F1B9B" w:rsidRPr="000F4286">
        <w:rPr>
          <w:rFonts w:ascii="Calibri" w:hAnsi="Calibri" w:cs="Calibri"/>
          <w:lang w:val="de-DE" w:eastAsia="de-DE"/>
        </w:rPr>
        <w:t xml:space="preserve">pädagoginnen begleiten diese Planung durch </w:t>
      </w:r>
      <w:r w:rsidR="000F4286" w:rsidRPr="000F4286">
        <w:rPr>
          <w:rFonts w:ascii="Calibri" w:hAnsi="Calibri" w:cs="Calibri"/>
          <w:lang w:val="de-DE" w:eastAsia="de-DE"/>
        </w:rPr>
        <w:t xml:space="preserve">ihr </w:t>
      </w:r>
      <w:r w:rsidR="008F1B9B" w:rsidRPr="000F4286">
        <w:rPr>
          <w:rFonts w:ascii="Calibri" w:hAnsi="Calibri" w:cs="Calibri"/>
          <w:lang w:val="de-DE" w:eastAsia="de-DE"/>
        </w:rPr>
        <w:t xml:space="preserve">Feedback. </w:t>
      </w:r>
      <w:r w:rsidR="000F4286" w:rsidRPr="000F4286">
        <w:rPr>
          <w:rFonts w:ascii="Calibri" w:hAnsi="Calibri" w:cs="Calibri"/>
          <w:lang w:val="de-DE" w:eastAsia="de-DE"/>
        </w:rPr>
        <w:t>Die konkrete Abhaltung der Unterrichtseinheit</w:t>
      </w:r>
      <w:r w:rsidR="00795D63" w:rsidRPr="000F4286">
        <w:rPr>
          <w:rFonts w:ascii="Calibri" w:hAnsi="Calibri" w:cs="Calibri"/>
          <w:lang w:val="de-DE" w:eastAsia="de-DE"/>
        </w:rPr>
        <w:t xml:space="preserve"> kann virtuell oder gegen Ende des Semesters an der Hochschule stattfinden. </w:t>
      </w:r>
      <w:r w:rsidR="003D270B" w:rsidRPr="000F4286">
        <w:rPr>
          <w:rFonts w:ascii="Calibri" w:hAnsi="Calibri" w:cs="Calibri"/>
          <w:lang w:val="de-DE" w:eastAsia="de-DE"/>
        </w:rPr>
        <w:t xml:space="preserve">Es </w:t>
      </w:r>
      <w:r w:rsidR="0040395C">
        <w:rPr>
          <w:rFonts w:ascii="Calibri" w:hAnsi="Calibri" w:cs="Calibri"/>
          <w:lang w:val="de-DE" w:eastAsia="de-DE"/>
        </w:rPr>
        <w:t xml:space="preserve">wird den Studierenden empfohlen </w:t>
      </w:r>
      <w:r w:rsidR="003D270B" w:rsidRPr="000F4286">
        <w:rPr>
          <w:rFonts w:ascii="Calibri" w:hAnsi="Calibri" w:cs="Calibri"/>
          <w:lang w:val="de-DE" w:eastAsia="de-DE"/>
        </w:rPr>
        <w:t xml:space="preserve">im September, in Absprache mit den Praxispädagogen/pädagoginnen, weitere Einheiten zu hospitieren. </w:t>
      </w:r>
    </w:p>
    <w:p w14:paraId="6D7D97A7" w14:textId="77777777" w:rsidR="00795D63" w:rsidRPr="000F4286" w:rsidRDefault="00795D63" w:rsidP="003D270B">
      <w:pPr>
        <w:jc w:val="both"/>
        <w:rPr>
          <w:rFonts w:ascii="Calibri" w:hAnsi="Calibri" w:cs="Calibri"/>
          <w:lang w:val="de-DE" w:eastAsia="de-DE"/>
        </w:rPr>
      </w:pPr>
      <w:r w:rsidRPr="000F4286">
        <w:rPr>
          <w:rFonts w:ascii="Calibri" w:hAnsi="Calibri" w:cs="Calibri"/>
          <w:lang w:val="de-DE" w:eastAsia="de-DE"/>
        </w:rPr>
        <w:t xml:space="preserve">Um die Praxispädagogen/pädagoginnen </w:t>
      </w:r>
      <w:r w:rsidR="000F4286" w:rsidRPr="000F4286">
        <w:rPr>
          <w:rFonts w:ascii="Calibri" w:hAnsi="Calibri" w:cs="Calibri"/>
          <w:lang w:val="de-DE" w:eastAsia="de-DE"/>
        </w:rPr>
        <w:t>aktuell</w:t>
      </w:r>
      <w:r w:rsidRPr="000F4286">
        <w:rPr>
          <w:rFonts w:ascii="Calibri" w:hAnsi="Calibri" w:cs="Calibri"/>
          <w:lang w:val="de-DE" w:eastAsia="de-DE"/>
        </w:rPr>
        <w:t xml:space="preserve"> zu entlasten, erscheint aus derze</w:t>
      </w:r>
      <w:r w:rsidR="000F4286" w:rsidRPr="000F4286">
        <w:rPr>
          <w:rFonts w:ascii="Calibri" w:hAnsi="Calibri" w:cs="Calibri"/>
          <w:lang w:val="de-DE" w:eastAsia="de-DE"/>
        </w:rPr>
        <w:t>itiger Sicht eine Zuteilung erst</w:t>
      </w:r>
      <w:r w:rsidRPr="000F4286">
        <w:rPr>
          <w:rFonts w:ascii="Calibri" w:hAnsi="Calibri" w:cs="Calibri"/>
          <w:lang w:val="de-DE" w:eastAsia="de-DE"/>
        </w:rPr>
        <w:t xml:space="preserve"> nach den Osterferien sinnvoll,</w:t>
      </w:r>
      <w:bookmarkStart w:id="0" w:name="_GoBack"/>
      <w:bookmarkEnd w:id="0"/>
      <w:r w:rsidRPr="000F4286">
        <w:rPr>
          <w:rFonts w:ascii="Calibri" w:hAnsi="Calibri" w:cs="Calibri"/>
          <w:lang w:val="de-DE" w:eastAsia="de-DE"/>
        </w:rPr>
        <w:t xml:space="preserve"> </w:t>
      </w:r>
      <w:r w:rsidR="008F1B9B" w:rsidRPr="000F4286">
        <w:rPr>
          <w:rFonts w:ascii="Calibri" w:hAnsi="Calibri" w:cs="Calibri"/>
          <w:lang w:val="de-DE" w:eastAsia="de-DE"/>
        </w:rPr>
        <w:t>sobald</w:t>
      </w:r>
      <w:r w:rsidRPr="000F4286">
        <w:rPr>
          <w:rFonts w:ascii="Calibri" w:hAnsi="Calibri" w:cs="Calibri"/>
          <w:lang w:val="de-DE" w:eastAsia="de-DE"/>
        </w:rPr>
        <w:t xml:space="preserve"> ersichtlich wird, wann die Schulen wieder öffnen.</w:t>
      </w:r>
    </w:p>
    <w:p w14:paraId="062FC447" w14:textId="77777777" w:rsidR="00D26445" w:rsidRDefault="00795D63" w:rsidP="003D270B">
      <w:pPr>
        <w:jc w:val="both"/>
        <w:rPr>
          <w:rFonts w:ascii="Segoe UI" w:eastAsia="Times New Roman" w:hAnsi="Segoe UI" w:cs="Segoe UI"/>
          <w:b/>
          <w:sz w:val="20"/>
          <w:szCs w:val="20"/>
        </w:rPr>
      </w:pPr>
      <w:r w:rsidRPr="00795D63">
        <w:rPr>
          <w:rFonts w:ascii="Segoe UI" w:eastAsia="Times New Roman" w:hAnsi="Segoe UI" w:cs="Segoe UI"/>
          <w:b/>
          <w:sz w:val="20"/>
          <w:szCs w:val="20"/>
        </w:rPr>
        <w:t>Fach- und Vertiefungspraktikum A/B:</w:t>
      </w:r>
    </w:p>
    <w:p w14:paraId="71898CC4" w14:textId="77777777" w:rsidR="00795D63" w:rsidRPr="00FA43D1" w:rsidRDefault="00B827DE" w:rsidP="003D270B">
      <w:pPr>
        <w:jc w:val="both"/>
        <w:rPr>
          <w:rFonts w:ascii="Calibri" w:hAnsi="Calibri" w:cs="Calibri"/>
          <w:lang w:val="de-DE" w:eastAsia="de-DE"/>
        </w:rPr>
      </w:pPr>
      <w:r w:rsidRPr="00FA43D1">
        <w:rPr>
          <w:rFonts w:ascii="Calibri" w:hAnsi="Calibri" w:cs="Calibri"/>
          <w:lang w:val="de-DE" w:eastAsia="de-DE"/>
        </w:rPr>
        <w:t>Die</w:t>
      </w:r>
      <w:r w:rsidR="00795D63" w:rsidRPr="00FA43D1">
        <w:rPr>
          <w:rFonts w:ascii="Calibri" w:hAnsi="Calibri" w:cs="Calibri"/>
          <w:lang w:val="de-DE" w:eastAsia="de-DE"/>
        </w:rPr>
        <w:t xml:space="preserve"> Erstinformation an Studierende im Fach- oder Vertiefungspraktikum (E-Mail </w:t>
      </w:r>
      <w:r w:rsidRPr="00FA43D1">
        <w:rPr>
          <w:rFonts w:ascii="Calibri" w:hAnsi="Calibri" w:cs="Calibri"/>
          <w:lang w:val="de-DE" w:eastAsia="de-DE"/>
        </w:rPr>
        <w:t>18.03.2020) wird wie folgt präzisiert/erweitert:</w:t>
      </w:r>
    </w:p>
    <w:p w14:paraId="44EA2527" w14:textId="77777777" w:rsidR="008F1B9B" w:rsidRPr="00FA43D1" w:rsidRDefault="00B827DE" w:rsidP="003D270B">
      <w:pPr>
        <w:jc w:val="both"/>
        <w:rPr>
          <w:rFonts w:ascii="Calibri" w:hAnsi="Calibri" w:cs="Calibri"/>
          <w:lang w:val="de-DE" w:eastAsia="de-DE"/>
        </w:rPr>
      </w:pPr>
      <w:r w:rsidRPr="00FA43D1">
        <w:rPr>
          <w:rFonts w:ascii="Calibri" w:hAnsi="Calibri" w:cs="Calibri"/>
          <w:lang w:val="de-DE" w:eastAsia="de-DE"/>
        </w:rPr>
        <w:t>Die Zute</w:t>
      </w:r>
      <w:r w:rsidR="008F1B9B" w:rsidRPr="00FA43D1">
        <w:rPr>
          <w:rFonts w:ascii="Calibri" w:hAnsi="Calibri" w:cs="Calibri"/>
          <w:lang w:val="de-DE" w:eastAsia="de-DE"/>
        </w:rPr>
        <w:t xml:space="preserve">ilung </w:t>
      </w:r>
      <w:r w:rsidR="000F4286" w:rsidRPr="00FA43D1">
        <w:rPr>
          <w:rFonts w:ascii="Calibri" w:hAnsi="Calibri" w:cs="Calibri"/>
          <w:lang w:val="de-DE" w:eastAsia="de-DE"/>
        </w:rPr>
        <w:t xml:space="preserve">der Praxisplätze </w:t>
      </w:r>
      <w:r w:rsidR="008F1B9B" w:rsidRPr="00FA43D1">
        <w:rPr>
          <w:rFonts w:ascii="Calibri" w:hAnsi="Calibri" w:cs="Calibri"/>
          <w:lang w:val="de-DE" w:eastAsia="de-DE"/>
        </w:rPr>
        <w:t>erfolgte im Dezember 2019. Es</w:t>
      </w:r>
      <w:r w:rsidRPr="00FA43D1">
        <w:rPr>
          <w:rFonts w:ascii="Calibri" w:hAnsi="Calibri" w:cs="Calibri"/>
          <w:lang w:val="de-DE" w:eastAsia="de-DE"/>
        </w:rPr>
        <w:t xml:space="preserve"> kann davon ausgegangen werden, dass in den überwiegenden Fällen die Studierenden bereits Teile der Praktika an den Schulen absolviert haben</w:t>
      </w:r>
      <w:r w:rsidR="000F4286" w:rsidRPr="00FA43D1">
        <w:rPr>
          <w:rFonts w:ascii="Calibri" w:hAnsi="Calibri" w:cs="Calibri"/>
          <w:lang w:val="de-DE" w:eastAsia="de-DE"/>
        </w:rPr>
        <w:t xml:space="preserve"> </w:t>
      </w:r>
      <w:r w:rsidR="003D270B" w:rsidRPr="00FA43D1">
        <w:rPr>
          <w:rFonts w:ascii="Calibri" w:hAnsi="Calibri" w:cs="Calibri"/>
          <w:lang w:val="de-DE" w:eastAsia="de-DE"/>
        </w:rPr>
        <w:t>und</w:t>
      </w:r>
      <w:r w:rsidRPr="00FA43D1">
        <w:rPr>
          <w:rFonts w:ascii="Calibri" w:hAnsi="Calibri" w:cs="Calibri"/>
          <w:lang w:val="de-DE" w:eastAsia="de-DE"/>
        </w:rPr>
        <w:t xml:space="preserve"> </w:t>
      </w:r>
      <w:r w:rsidR="000F4286" w:rsidRPr="00FA43D1">
        <w:rPr>
          <w:rFonts w:ascii="Calibri" w:hAnsi="Calibri" w:cs="Calibri"/>
          <w:lang w:val="de-DE" w:eastAsia="de-DE"/>
        </w:rPr>
        <w:t>weitere Stunden</w:t>
      </w:r>
      <w:r w:rsidRPr="00FA43D1">
        <w:rPr>
          <w:rFonts w:ascii="Calibri" w:hAnsi="Calibri" w:cs="Calibri"/>
          <w:lang w:val="de-DE" w:eastAsia="de-DE"/>
        </w:rPr>
        <w:t xml:space="preserve"> im Sommersemester noch </w:t>
      </w:r>
      <w:r w:rsidR="000F4286" w:rsidRPr="00FA43D1">
        <w:rPr>
          <w:rFonts w:ascii="Calibri" w:hAnsi="Calibri" w:cs="Calibri"/>
          <w:lang w:val="de-DE" w:eastAsia="de-DE"/>
        </w:rPr>
        <w:t xml:space="preserve">in </w:t>
      </w:r>
      <w:r w:rsidRPr="00FA43D1">
        <w:rPr>
          <w:rFonts w:ascii="Calibri" w:hAnsi="Calibri" w:cs="Calibri"/>
          <w:lang w:val="de-DE" w:eastAsia="de-DE"/>
        </w:rPr>
        <w:t>Präsenzzeit absolvieren können.</w:t>
      </w:r>
      <w:r w:rsidR="008F1B9B" w:rsidRPr="00FA43D1">
        <w:rPr>
          <w:rFonts w:ascii="Calibri" w:hAnsi="Calibri" w:cs="Calibri"/>
          <w:lang w:val="de-DE" w:eastAsia="de-DE"/>
        </w:rPr>
        <w:t xml:space="preserve"> </w:t>
      </w:r>
    </w:p>
    <w:p w14:paraId="65A01D03" w14:textId="77777777" w:rsidR="00B827DE" w:rsidRPr="008F1B9B" w:rsidRDefault="00B827DE" w:rsidP="003D270B">
      <w:pPr>
        <w:jc w:val="both"/>
        <w:rPr>
          <w:lang w:val="de-DE"/>
        </w:rPr>
      </w:pPr>
      <w:r w:rsidRPr="00FA43D1">
        <w:rPr>
          <w:rFonts w:ascii="Calibri" w:hAnsi="Calibri" w:cs="Calibri"/>
          <w:lang w:val="de-DE" w:eastAsia="de-DE"/>
        </w:rPr>
        <w:t>In der Erstinformation wurde empfohlen die Praxispädagogen/</w:t>
      </w:r>
      <w:r w:rsidR="0040395C" w:rsidRPr="00FA43D1">
        <w:rPr>
          <w:rFonts w:ascii="Calibri" w:hAnsi="Calibri" w:cs="Calibri"/>
          <w:lang w:val="de-DE" w:eastAsia="de-DE"/>
        </w:rPr>
        <w:t>-</w:t>
      </w:r>
      <w:r w:rsidRPr="00FA43D1">
        <w:rPr>
          <w:rFonts w:ascii="Calibri" w:hAnsi="Calibri" w:cs="Calibri"/>
          <w:lang w:val="de-DE" w:eastAsia="de-DE"/>
        </w:rPr>
        <w:t xml:space="preserve">pädagoginnen bei der Erstellung und Abhaltung des Distance Learnings zu unterstützten. Sei es durch Erstellung von Materialien, Planung von E-Learning Einheiten, Leitung von Videokonferenzen, Korrektur/Feedback zu Aufgaben, usw. </w:t>
      </w:r>
      <w:r w:rsidR="00BF22C2" w:rsidRPr="00FA43D1">
        <w:rPr>
          <w:rFonts w:ascii="Calibri" w:hAnsi="Calibri" w:cs="Calibri"/>
          <w:lang w:val="de-DE" w:eastAsia="de-DE"/>
        </w:rPr>
        <w:t>Die Praxispädagogen/</w:t>
      </w:r>
      <w:r w:rsidR="0040395C" w:rsidRPr="00FA43D1">
        <w:rPr>
          <w:rFonts w:ascii="Calibri" w:hAnsi="Calibri" w:cs="Calibri"/>
          <w:lang w:val="de-DE" w:eastAsia="de-DE"/>
        </w:rPr>
        <w:t>-</w:t>
      </w:r>
      <w:r w:rsidR="00BF22C2" w:rsidRPr="00FA43D1">
        <w:rPr>
          <w:rFonts w:ascii="Calibri" w:hAnsi="Calibri" w:cs="Calibri"/>
          <w:lang w:val="de-DE" w:eastAsia="de-DE"/>
        </w:rPr>
        <w:t xml:space="preserve">pädagoginnen </w:t>
      </w:r>
      <w:r w:rsidR="008F1B9B" w:rsidRPr="00FA43D1">
        <w:rPr>
          <w:rFonts w:ascii="Calibri" w:hAnsi="Calibri" w:cs="Calibri"/>
          <w:lang w:val="de-DE" w:eastAsia="de-DE"/>
        </w:rPr>
        <w:t>wurden</w:t>
      </w:r>
      <w:r w:rsidR="00BF22C2" w:rsidRPr="00FA43D1">
        <w:rPr>
          <w:rFonts w:ascii="Calibri" w:hAnsi="Calibri" w:cs="Calibri"/>
          <w:lang w:val="de-DE" w:eastAsia="de-DE"/>
        </w:rPr>
        <w:t xml:space="preserve"> gebeten, diese Tätigkeit der Studierenden, die auch als Unterstützung für sie gedacht ist, zu begleiten. </w:t>
      </w:r>
      <w:r w:rsidRPr="00FA43D1">
        <w:rPr>
          <w:rFonts w:ascii="Calibri" w:hAnsi="Calibri" w:cs="Calibri"/>
          <w:lang w:val="de-DE" w:eastAsia="de-DE"/>
        </w:rPr>
        <w:t>Je nach Form/Intensität der Unterstützung kann diese</w:t>
      </w:r>
      <w:r w:rsidRPr="000F4286">
        <w:rPr>
          <w:rFonts w:cstheme="minorHAnsi"/>
        </w:rPr>
        <w:t xml:space="preserve"> in Absprache mit den Praxispädagogen/</w:t>
      </w:r>
      <w:r w:rsidR="0040395C">
        <w:rPr>
          <w:rFonts w:cstheme="minorHAnsi"/>
        </w:rPr>
        <w:t>-</w:t>
      </w:r>
      <w:r w:rsidRPr="000F4286">
        <w:rPr>
          <w:rFonts w:cstheme="minorHAnsi"/>
        </w:rPr>
        <w:t>pädagoginnen im Umfang von 3</w:t>
      </w:r>
      <w:r w:rsidR="00BF22C2" w:rsidRPr="000F4286">
        <w:rPr>
          <w:rFonts w:cstheme="minorHAnsi"/>
        </w:rPr>
        <w:t>5</w:t>
      </w:r>
      <w:r w:rsidRPr="000F4286">
        <w:rPr>
          <w:rFonts w:cstheme="minorHAnsi"/>
        </w:rPr>
        <w:t xml:space="preserve"> EH als Hospitation, gehaltener Unterricht oder Vor-/Nachbesprechung in die Stundenliste eingetragen werden. Die </w:t>
      </w:r>
      <w:r w:rsidRPr="000F4286">
        <w:rPr>
          <w:rFonts w:cstheme="minorHAnsi"/>
        </w:rPr>
        <w:lastRenderedPageBreak/>
        <w:t>Beurteilungsformula</w:t>
      </w:r>
      <w:r w:rsidR="000F4286">
        <w:rPr>
          <w:rFonts w:cstheme="minorHAnsi"/>
        </w:rPr>
        <w:t>re werden entsprechend ergänzt (siehe Beilage)</w:t>
      </w:r>
      <w:r w:rsidRPr="000F4286">
        <w:rPr>
          <w:rFonts w:cstheme="minorHAnsi"/>
        </w:rPr>
        <w:t>.</w:t>
      </w:r>
      <w:r>
        <w:t xml:space="preserve"> </w:t>
      </w:r>
      <w:r w:rsidR="003D270B">
        <w:t>Sollte Studierenden dies nicht möglich sein, bitten wir um Kontaktaufnahme mit dem PZZS (</w:t>
      </w:r>
      <w:hyperlink r:id="rId25" w:history="1">
        <w:r w:rsidR="008F1B9B" w:rsidRPr="00696169">
          <w:rPr>
            <w:rStyle w:val="Hyperlink"/>
          </w:rPr>
          <w:t>office@ppslinz.at</w:t>
        </w:r>
      </w:hyperlink>
      <w:r w:rsidR="003D270B">
        <w:t>).</w:t>
      </w:r>
      <w:r w:rsidR="008F1B9B" w:rsidRPr="000F4286">
        <w:rPr>
          <w:rFonts w:cstheme="minorHAnsi"/>
        </w:rPr>
        <w:t xml:space="preserve"> </w:t>
      </w:r>
      <w:r w:rsidR="008F1B9B" w:rsidRPr="000F4286">
        <w:rPr>
          <w:rFonts w:eastAsia="Times New Roman" w:cstheme="minorHAnsi"/>
          <w:lang w:val="de-DE"/>
        </w:rPr>
        <w:t>Für eine positive Absolvierung der Praxis wird erwartet, dass sich Studierende in der Zeit der Sperre aktiv in die Gestaltung der Praxis einbringen, da nicht davon ausgegangen werden kann, dass die Praktika nach der Sperre vollständig nachgeholt werden können.</w:t>
      </w:r>
    </w:p>
    <w:p w14:paraId="4A85DFBF" w14:textId="708DC632" w:rsidR="00B827DE" w:rsidRDefault="00B827DE" w:rsidP="003D270B">
      <w:pPr>
        <w:jc w:val="both"/>
      </w:pPr>
      <w:r w:rsidRPr="000F4286">
        <w:t>Von diesen 3</w:t>
      </w:r>
      <w:r w:rsidR="00BF22C2" w:rsidRPr="000F4286">
        <w:t>5</w:t>
      </w:r>
      <w:r w:rsidRPr="000F4286">
        <w:t xml:space="preserve"> Einheiten können – sofern diese institutionell organisiert wurden – </w:t>
      </w:r>
      <w:r w:rsidR="00BF22C2" w:rsidRPr="000F4286">
        <w:t>bis zu 15</w:t>
      </w:r>
      <w:r w:rsidRPr="000F4286">
        <w:t xml:space="preserve"> EH über außerschulische Lernbetreuung (z. B. lernun</w:t>
      </w:r>
      <w:r w:rsidR="000F4286">
        <w:t xml:space="preserve">terstützende Vereine) und/oder </w:t>
      </w:r>
      <w:r w:rsidRPr="000F4286">
        <w:t>gemeinnützige Arbeit (z.B. Zivil</w:t>
      </w:r>
      <w:r w:rsidR="00BF22C2" w:rsidRPr="000F4286">
        <w:t>dienst, Engagement in Vereinen)</w:t>
      </w:r>
      <w:r w:rsidRPr="000F4286">
        <w:t xml:space="preserve"> </w:t>
      </w:r>
      <w:r w:rsidR="00BF22C2" w:rsidRPr="000F4286">
        <w:t>absolviert werden.</w:t>
      </w:r>
      <w:r w:rsidR="00BF22C2">
        <w:t xml:space="preserve"> </w:t>
      </w:r>
      <w:r>
        <w:t xml:space="preserve">Diese Tätigkeiten müssen von den jeweiligen Organisationen schriftlich bestätigt und von den Studierenden in der Stundenliste </w:t>
      </w:r>
      <w:r w:rsidR="000F4286">
        <w:t xml:space="preserve">am Beurteilungsblatt </w:t>
      </w:r>
      <w:r>
        <w:t>vermerkt werden.</w:t>
      </w:r>
      <w:r w:rsidR="00FF225D">
        <w:t xml:space="preserve"> </w:t>
      </w:r>
      <w:r w:rsidR="00FF225D" w:rsidRPr="00FF225D">
        <w:rPr>
          <w:u w:val="single"/>
        </w:rPr>
        <w:t>Wichtiger Hinweis:</w:t>
      </w:r>
      <w:r w:rsidR="00FF225D" w:rsidRPr="00FF225D">
        <w:t xml:space="preserve"> Aktuelle außerschulische und gemeinnützige Tätigkeiten dürfen ausschließlich unter Berücksichtigung der Richtlinien nach Covid-19 ausgeführt werden (es müssen entsprechende Schutzmaßnahmen getroffen werden).</w:t>
      </w:r>
    </w:p>
    <w:p w14:paraId="0CE56C32" w14:textId="77777777" w:rsidR="003D270B" w:rsidRDefault="003D270B" w:rsidP="003D270B">
      <w:pPr>
        <w:jc w:val="both"/>
      </w:pPr>
      <w:r>
        <w:t>Die Praxispädagogen/</w:t>
      </w:r>
      <w:r w:rsidR="000F4286">
        <w:t>-</w:t>
      </w:r>
      <w:r>
        <w:t xml:space="preserve">pädagoginnen bestätigen durch das Ausfüllen des Beurteilungsformulars eine entsprechende Absolvierung der Praktika. Die Studierenden sind daher verpflichtet, ihnen etwaige Bestätigungen von Organisationen vorzulegen. Das vollständig ausgefüllte Beurteilungsformular mit Schulstempel und Unterschrift, das Stundenblatt und etwaige Bestätigungen von außerschulischen Organisationen wird geheftet im ZPPS durch die Studierenden abgegeben, sofern diese nicht in den BW Begleitlehrveranstaltungen eingesammelt werden. </w:t>
      </w:r>
    </w:p>
    <w:p w14:paraId="58746A6B" w14:textId="77777777" w:rsidR="003D270B" w:rsidRDefault="003D270B" w:rsidP="003D270B">
      <w:pPr>
        <w:jc w:val="both"/>
      </w:pPr>
      <w:r>
        <w:t xml:space="preserve">Diese Regelung gilt für die Zeit der Kontaktsperre. Sollte aufgrund neuer Entwicklungen eine </w:t>
      </w:r>
      <w:r w:rsidR="008F1B9B">
        <w:t>Absolvierung der fehlenden Einheiten</w:t>
      </w:r>
      <w:r>
        <w:t xml:space="preserve"> an den Schulen nicht mehr möglich sein, wird die Situation neu bewertet und eine entsprechende Information erfolgt über das ZPPS. </w:t>
      </w:r>
    </w:p>
    <w:p w14:paraId="052363D1" w14:textId="77777777" w:rsidR="006854B7" w:rsidRDefault="006854B7" w:rsidP="003D270B">
      <w:pPr>
        <w:jc w:val="both"/>
      </w:pPr>
    </w:p>
    <w:p w14:paraId="39B8ED57" w14:textId="77777777" w:rsidR="006854B7" w:rsidRDefault="006854B7" w:rsidP="006854B7">
      <w:pPr>
        <w:jc w:val="both"/>
      </w:pPr>
      <w:r w:rsidRPr="006854B7">
        <w:t>Brigitta Panhuber MBA</w:t>
      </w:r>
    </w:p>
    <w:p w14:paraId="06760717" w14:textId="77777777" w:rsidR="006854B7" w:rsidRDefault="006854B7" w:rsidP="006854B7">
      <w:pPr>
        <w:jc w:val="both"/>
      </w:pPr>
      <w:r>
        <w:t>Mag.</w:t>
      </w:r>
      <w:r w:rsidRPr="006854B7">
        <w:rPr>
          <w:vertAlign w:val="superscript"/>
        </w:rPr>
        <w:t>a</w:t>
      </w:r>
      <w:r>
        <w:t xml:space="preserve"> Barbara Wimmer</w:t>
      </w:r>
    </w:p>
    <w:p w14:paraId="78FAA0B8" w14:textId="77777777" w:rsidR="006854B7" w:rsidRPr="00B827DE" w:rsidRDefault="006854B7" w:rsidP="006854B7">
      <w:pPr>
        <w:jc w:val="both"/>
      </w:pPr>
      <w:r>
        <w:t>D</w:t>
      </w:r>
      <w:r w:rsidRPr="006854B7">
        <w:t>r.</w:t>
      </w:r>
      <w:r w:rsidRPr="006854B7">
        <w:rPr>
          <w:vertAlign w:val="superscript"/>
        </w:rPr>
        <w:t xml:space="preserve">in </w:t>
      </w:r>
      <w:r w:rsidRPr="006854B7">
        <w:t xml:space="preserve">Manuela Gamsjäger     </w:t>
      </w:r>
    </w:p>
    <w:sectPr w:rsidR="006854B7" w:rsidRPr="00B827DE">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4B329" w14:textId="77777777" w:rsidR="00D43C0B" w:rsidRDefault="00D43C0B" w:rsidP="00B72753">
      <w:pPr>
        <w:spacing w:after="0" w:line="240" w:lineRule="auto"/>
      </w:pPr>
      <w:r>
        <w:separator/>
      </w:r>
    </w:p>
  </w:endnote>
  <w:endnote w:type="continuationSeparator" w:id="0">
    <w:p w14:paraId="02CC8EE7" w14:textId="77777777" w:rsidR="00D43C0B" w:rsidRDefault="00D43C0B" w:rsidP="00B7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2E69C" w14:textId="77777777" w:rsidR="004F7781" w:rsidRDefault="004F7781">
    <w:pPr>
      <w:pStyle w:val="Fuzeile"/>
    </w:pPr>
    <w:r w:rsidRPr="00AD571A">
      <w:rPr>
        <w:noProof/>
        <w:color w:val="215868" w:themeColor="accent5" w:themeShade="80"/>
        <w:sz w:val="32"/>
        <w:szCs w:val="32"/>
        <w:lang w:val="de-DE" w:eastAsia="de-DE"/>
      </w:rPr>
      <mc:AlternateContent>
        <mc:Choice Requires="wps">
          <w:drawing>
            <wp:anchor distT="0" distB="0" distL="114300" distR="114300" simplePos="0" relativeHeight="251659264" behindDoc="0" locked="0" layoutInCell="1" allowOverlap="1" wp14:anchorId="400524D1" wp14:editId="20623534">
              <wp:simplePos x="0" y="0"/>
              <wp:positionH relativeFrom="margin">
                <wp:posOffset>-365760</wp:posOffset>
              </wp:positionH>
              <wp:positionV relativeFrom="paragraph">
                <wp:posOffset>-30480</wp:posOffset>
              </wp:positionV>
              <wp:extent cx="6534150" cy="438150"/>
              <wp:effectExtent l="0" t="0" r="0" b="0"/>
              <wp:wrapNone/>
              <wp:docPr id="9" name="Textfeld 9"/>
              <wp:cNvGraphicFramePr/>
              <a:graphic xmlns:a="http://schemas.openxmlformats.org/drawingml/2006/main">
                <a:graphicData uri="http://schemas.microsoft.com/office/word/2010/wordprocessingShape">
                  <wps:wsp>
                    <wps:cNvSpPr txBox="1"/>
                    <wps:spPr>
                      <a:xfrm>
                        <a:off x="0" y="0"/>
                        <a:ext cx="65341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2E9C75" w14:textId="77777777" w:rsidR="004F7781" w:rsidRDefault="004F7781" w:rsidP="005D16B4">
                          <w:pPr>
                            <w:pBdr>
                              <w:top w:val="single" w:sz="4" w:space="1" w:color="auto"/>
                            </w:pBdr>
                            <w:spacing w:after="0"/>
                            <w:rPr>
                              <w:color w:val="215868" w:themeColor="accent5" w:themeShade="80"/>
                              <w:sz w:val="18"/>
                              <w:szCs w:val="18"/>
                            </w:rPr>
                          </w:pPr>
                          <w:r>
                            <w:rPr>
                              <w:color w:val="215868" w:themeColor="accent5" w:themeShade="80"/>
                            </w:rPr>
                            <w:t xml:space="preserve">Zentrum PPS:  </w:t>
                          </w:r>
                          <w:r w:rsidR="00D26445">
                            <w:rPr>
                              <w:color w:val="215868" w:themeColor="accent5" w:themeShade="80"/>
                              <w:sz w:val="18"/>
                              <w:szCs w:val="18"/>
                            </w:rPr>
                            <w:t>Huemerstraße 3-5</w:t>
                          </w:r>
                          <w:r>
                            <w:rPr>
                              <w:color w:val="215868" w:themeColor="accent5" w:themeShade="80"/>
                              <w:sz w:val="18"/>
                              <w:szCs w:val="18"/>
                            </w:rPr>
                            <w:t xml:space="preserve"> • 4020 Linz • +43 732 7470 7406  </w:t>
                          </w:r>
                          <w:r w:rsidRPr="000E10FE">
                            <w:rPr>
                              <w:color w:val="215868" w:themeColor="accent5" w:themeShade="80"/>
                              <w:sz w:val="18"/>
                              <w:szCs w:val="18"/>
                            </w:rPr>
                            <w:t xml:space="preserve"> • office@ppslinz.at</w:t>
                          </w:r>
                        </w:p>
                        <w:p w14:paraId="7234F204" w14:textId="77777777" w:rsidR="004F7781" w:rsidRDefault="004F7781" w:rsidP="005D16B4">
                          <w:pPr>
                            <w:spacing w:after="0"/>
                            <w:rPr>
                              <w:color w:val="215868" w:themeColor="accent5" w:themeShade="80"/>
                              <w:sz w:val="18"/>
                              <w:szCs w:val="18"/>
                            </w:rPr>
                          </w:pPr>
                          <w:r>
                            <w:rPr>
                              <w:color w:val="215868" w:themeColor="accent5" w:themeShade="80"/>
                              <w:sz w:val="18"/>
                              <w:szCs w:val="18"/>
                            </w:rPr>
                            <w:tab/>
                            <w:t xml:space="preserve">               </w:t>
                          </w:r>
                          <w:r w:rsidR="002D6915">
                            <w:rPr>
                              <w:color w:val="215868" w:themeColor="accent5" w:themeShade="80"/>
                              <w:sz w:val="18"/>
                              <w:szCs w:val="18"/>
                            </w:rPr>
                            <w:t>Brigitta Panhuber</w:t>
                          </w:r>
                          <w:r>
                            <w:rPr>
                              <w:color w:val="215868" w:themeColor="accent5" w:themeShade="80"/>
                              <w:sz w:val="18"/>
                              <w:szCs w:val="18"/>
                            </w:rPr>
                            <w:t xml:space="preserve"> MBA; Mag</w:t>
                          </w:r>
                          <w:r>
                            <w:rPr>
                              <w:color w:val="215868" w:themeColor="accent5" w:themeShade="80"/>
                              <w:sz w:val="18"/>
                              <w:szCs w:val="18"/>
                              <w:vertAlign w:val="superscript"/>
                            </w:rPr>
                            <w:t>a</w:t>
                          </w:r>
                          <w:r w:rsidR="002D6915" w:rsidRPr="002D6915">
                            <w:rPr>
                              <w:color w:val="215868" w:themeColor="accent5" w:themeShade="80"/>
                              <w:sz w:val="18"/>
                              <w:szCs w:val="18"/>
                            </w:rPr>
                            <w:t>.</w:t>
                          </w:r>
                          <w:r>
                            <w:rPr>
                              <w:color w:val="215868" w:themeColor="accent5" w:themeShade="80"/>
                              <w:sz w:val="18"/>
                              <w:szCs w:val="18"/>
                            </w:rPr>
                            <w:t xml:space="preserve"> Barbara Wimmer; </w:t>
                          </w:r>
                          <w:r w:rsidR="00D26445">
                            <w:rPr>
                              <w:color w:val="215868" w:themeColor="accent5" w:themeShade="80"/>
                              <w:sz w:val="18"/>
                              <w:szCs w:val="18"/>
                            </w:rPr>
                            <w:t>Dr.</w:t>
                          </w:r>
                          <w:r w:rsidR="00D26445" w:rsidRPr="00D26445">
                            <w:rPr>
                              <w:color w:val="215868" w:themeColor="accent5" w:themeShade="80"/>
                              <w:sz w:val="18"/>
                              <w:szCs w:val="18"/>
                              <w:vertAlign w:val="superscript"/>
                            </w:rPr>
                            <w:t>in</w:t>
                          </w:r>
                          <w:r w:rsidR="00D26445">
                            <w:rPr>
                              <w:color w:val="215868" w:themeColor="accent5" w:themeShade="80"/>
                              <w:sz w:val="18"/>
                              <w:szCs w:val="18"/>
                            </w:rPr>
                            <w:t xml:space="preserve"> Manuela Gamsjäger</w:t>
                          </w:r>
                          <w:r>
                            <w:rPr>
                              <w:color w:val="215868" w:themeColor="accent5" w:themeShade="80"/>
                              <w:sz w:val="18"/>
                              <w:szCs w:val="18"/>
                            </w:rPr>
                            <w:t xml:space="preserve">     </w:t>
                          </w:r>
                          <w:r>
                            <w:rPr>
                              <w:color w:val="215868" w:themeColor="accent5" w:themeShade="80"/>
                              <w:sz w:val="18"/>
                              <w:szCs w:val="18"/>
                            </w:rPr>
                            <w:tab/>
                          </w:r>
                          <w:r>
                            <w:rPr>
                              <w:color w:val="215868" w:themeColor="accent5" w:themeShade="80"/>
                              <w:sz w:val="18"/>
                              <w:szCs w:val="18"/>
                            </w:rPr>
                            <w:tab/>
                          </w:r>
                          <w:r>
                            <w:rPr>
                              <w:color w:val="215868" w:themeColor="accent5" w:themeShade="80"/>
                              <w:sz w:val="18"/>
                              <w:szCs w:val="18"/>
                            </w:rPr>
                            <w:tab/>
                          </w:r>
                        </w:p>
                        <w:p w14:paraId="74358886" w14:textId="77777777" w:rsidR="004F7781" w:rsidRDefault="004F7781" w:rsidP="005D16B4">
                          <w:pPr>
                            <w:rPr>
                              <w:color w:val="215868" w:themeColor="accent5" w:themeShade="80"/>
                              <w:sz w:val="18"/>
                              <w:szCs w:val="18"/>
                            </w:rPr>
                          </w:pPr>
                        </w:p>
                        <w:p w14:paraId="44C36D4C" w14:textId="77777777" w:rsidR="004F7781" w:rsidRPr="000E10FE" w:rsidRDefault="004F7781" w:rsidP="005D16B4">
                          <w:pPr>
                            <w:rPr>
                              <w:color w:val="215868" w:themeColor="accent5"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1AF9B" id="_x0000_t202" coordsize="21600,21600" o:spt="202" path="m,l,21600r21600,l21600,xe">
              <v:stroke joinstyle="miter"/>
              <v:path gradientshapeok="t" o:connecttype="rect"/>
            </v:shapetype>
            <v:shape id="Textfeld 9" o:spid="_x0000_s1034" type="#_x0000_t202" style="position:absolute;margin-left:-28.8pt;margin-top:-2.4pt;width:514.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" fillcolor="white [3201]" stroked="f" strokeweight=".5pt">
              <v:textbox>
                <w:txbxContent>
                  <w:p w:rsidR="004F7781" w:rsidRDefault="004F7781" w:rsidP="005D16B4">
                    <w:pPr>
                      <w:pBdr>
                        <w:top w:val="single" w:sz="4" w:space="1" w:color="auto"/>
                      </w:pBdr>
                      <w:spacing w:after="0"/>
                      <w:rPr>
                        <w:color w:val="215868" w:themeColor="accent5" w:themeShade="80"/>
                        <w:sz w:val="18"/>
                        <w:szCs w:val="18"/>
                      </w:rPr>
                    </w:pPr>
                    <w:r>
                      <w:rPr>
                        <w:color w:val="215868" w:themeColor="accent5" w:themeShade="80"/>
                      </w:rPr>
                      <w:t xml:space="preserve">Zentrum PPS:  </w:t>
                    </w:r>
                    <w:proofErr w:type="spellStart"/>
                    <w:r w:rsidR="00D26445">
                      <w:rPr>
                        <w:color w:val="215868" w:themeColor="accent5" w:themeShade="80"/>
                        <w:sz w:val="18"/>
                        <w:szCs w:val="18"/>
                      </w:rPr>
                      <w:t>Huemerstraße</w:t>
                    </w:r>
                    <w:proofErr w:type="spellEnd"/>
                    <w:r w:rsidR="00D26445">
                      <w:rPr>
                        <w:color w:val="215868" w:themeColor="accent5" w:themeShade="80"/>
                        <w:sz w:val="18"/>
                        <w:szCs w:val="18"/>
                      </w:rPr>
                      <w:t xml:space="preserve"> 3-5</w:t>
                    </w:r>
                    <w:r>
                      <w:rPr>
                        <w:color w:val="215868" w:themeColor="accent5" w:themeShade="80"/>
                        <w:sz w:val="18"/>
                        <w:szCs w:val="18"/>
                      </w:rPr>
                      <w:t xml:space="preserve"> • 4020 Linz • +43 732 7470 7406  </w:t>
                    </w:r>
                    <w:r w:rsidRPr="000E10FE">
                      <w:rPr>
                        <w:color w:val="215868" w:themeColor="accent5" w:themeShade="80"/>
                        <w:sz w:val="18"/>
                        <w:szCs w:val="18"/>
                      </w:rPr>
                      <w:t xml:space="preserve"> • office@ppslinz.at</w:t>
                    </w:r>
                  </w:p>
                  <w:p w:rsidR="004F7781" w:rsidRDefault="004F7781" w:rsidP="005D16B4">
                    <w:pPr>
                      <w:spacing w:after="0"/>
                      <w:rPr>
                        <w:color w:val="215868" w:themeColor="accent5" w:themeShade="80"/>
                        <w:sz w:val="18"/>
                        <w:szCs w:val="18"/>
                      </w:rPr>
                    </w:pPr>
                    <w:r>
                      <w:rPr>
                        <w:color w:val="215868" w:themeColor="accent5" w:themeShade="80"/>
                        <w:sz w:val="18"/>
                        <w:szCs w:val="18"/>
                      </w:rPr>
                      <w:tab/>
                      <w:t xml:space="preserve">               </w:t>
                    </w:r>
                    <w:r w:rsidR="002D6915">
                      <w:rPr>
                        <w:color w:val="215868" w:themeColor="accent5" w:themeShade="80"/>
                        <w:sz w:val="18"/>
                        <w:szCs w:val="18"/>
                      </w:rPr>
                      <w:t xml:space="preserve">Brigitta </w:t>
                    </w:r>
                    <w:proofErr w:type="spellStart"/>
                    <w:r w:rsidR="002D6915">
                      <w:rPr>
                        <w:color w:val="215868" w:themeColor="accent5" w:themeShade="80"/>
                        <w:sz w:val="18"/>
                        <w:szCs w:val="18"/>
                      </w:rPr>
                      <w:t>Panhuber</w:t>
                    </w:r>
                    <w:proofErr w:type="spellEnd"/>
                    <w:r>
                      <w:rPr>
                        <w:color w:val="215868" w:themeColor="accent5" w:themeShade="80"/>
                        <w:sz w:val="18"/>
                        <w:szCs w:val="18"/>
                      </w:rPr>
                      <w:t xml:space="preserve"> MBA; </w:t>
                    </w:r>
                    <w:proofErr w:type="spellStart"/>
                    <w:r>
                      <w:rPr>
                        <w:color w:val="215868" w:themeColor="accent5" w:themeShade="80"/>
                        <w:sz w:val="18"/>
                        <w:szCs w:val="18"/>
                      </w:rPr>
                      <w:t>Mag</w:t>
                    </w:r>
                    <w:r>
                      <w:rPr>
                        <w:color w:val="215868" w:themeColor="accent5" w:themeShade="80"/>
                        <w:sz w:val="18"/>
                        <w:szCs w:val="18"/>
                        <w:vertAlign w:val="superscript"/>
                      </w:rPr>
                      <w:t>a</w:t>
                    </w:r>
                    <w:proofErr w:type="spellEnd"/>
                    <w:r w:rsidR="002D6915" w:rsidRPr="002D6915">
                      <w:rPr>
                        <w:color w:val="215868" w:themeColor="accent5" w:themeShade="80"/>
                        <w:sz w:val="18"/>
                        <w:szCs w:val="18"/>
                      </w:rPr>
                      <w:t>.</w:t>
                    </w:r>
                    <w:r>
                      <w:rPr>
                        <w:color w:val="215868" w:themeColor="accent5" w:themeShade="80"/>
                        <w:sz w:val="18"/>
                        <w:szCs w:val="18"/>
                      </w:rPr>
                      <w:t xml:space="preserve"> Barbara Wimmer; </w:t>
                    </w:r>
                    <w:r w:rsidR="00D26445">
                      <w:rPr>
                        <w:color w:val="215868" w:themeColor="accent5" w:themeShade="80"/>
                        <w:sz w:val="18"/>
                        <w:szCs w:val="18"/>
                      </w:rPr>
                      <w:t>Dr.</w:t>
                    </w:r>
                    <w:r w:rsidR="00D26445" w:rsidRPr="00D26445">
                      <w:rPr>
                        <w:color w:val="215868" w:themeColor="accent5" w:themeShade="80"/>
                        <w:sz w:val="18"/>
                        <w:szCs w:val="18"/>
                        <w:vertAlign w:val="superscript"/>
                      </w:rPr>
                      <w:t>in</w:t>
                    </w:r>
                    <w:r w:rsidR="00D26445">
                      <w:rPr>
                        <w:color w:val="215868" w:themeColor="accent5" w:themeShade="80"/>
                        <w:sz w:val="18"/>
                        <w:szCs w:val="18"/>
                      </w:rPr>
                      <w:t xml:space="preserve"> Manuela Gamsjäger</w:t>
                    </w:r>
                    <w:r>
                      <w:rPr>
                        <w:color w:val="215868" w:themeColor="accent5" w:themeShade="80"/>
                        <w:sz w:val="18"/>
                        <w:szCs w:val="18"/>
                      </w:rPr>
                      <w:t xml:space="preserve">     </w:t>
                    </w:r>
                    <w:r>
                      <w:rPr>
                        <w:color w:val="215868" w:themeColor="accent5" w:themeShade="80"/>
                        <w:sz w:val="18"/>
                        <w:szCs w:val="18"/>
                      </w:rPr>
                      <w:tab/>
                    </w:r>
                    <w:r>
                      <w:rPr>
                        <w:color w:val="215868" w:themeColor="accent5" w:themeShade="80"/>
                        <w:sz w:val="18"/>
                        <w:szCs w:val="18"/>
                      </w:rPr>
                      <w:tab/>
                    </w:r>
                    <w:r>
                      <w:rPr>
                        <w:color w:val="215868" w:themeColor="accent5" w:themeShade="80"/>
                        <w:sz w:val="18"/>
                        <w:szCs w:val="18"/>
                      </w:rPr>
                      <w:tab/>
                    </w:r>
                  </w:p>
                  <w:p w:rsidR="004F7781" w:rsidRDefault="004F7781" w:rsidP="005D16B4">
                    <w:pPr>
                      <w:rPr>
                        <w:color w:val="215868" w:themeColor="accent5" w:themeShade="80"/>
                        <w:sz w:val="18"/>
                        <w:szCs w:val="18"/>
                      </w:rPr>
                    </w:pPr>
                  </w:p>
                  <w:p w:rsidR="004F7781" w:rsidRPr="000E10FE" w:rsidRDefault="004F7781" w:rsidP="005D16B4">
                    <w:pPr>
                      <w:rPr>
                        <w:color w:val="215868" w:themeColor="accent5" w:themeShade="80"/>
                        <w:sz w:val="18"/>
                        <w:szCs w:val="1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77A13" w14:textId="77777777" w:rsidR="00D43C0B" w:rsidRDefault="00D43C0B" w:rsidP="00B72753">
      <w:pPr>
        <w:spacing w:after="0" w:line="240" w:lineRule="auto"/>
      </w:pPr>
      <w:r>
        <w:separator/>
      </w:r>
    </w:p>
  </w:footnote>
  <w:footnote w:type="continuationSeparator" w:id="0">
    <w:p w14:paraId="1B40202D" w14:textId="77777777" w:rsidR="00D43C0B" w:rsidRDefault="00D43C0B" w:rsidP="00B72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80E"/>
    <w:multiLevelType w:val="hybridMultilevel"/>
    <w:tmpl w:val="5B123ABA"/>
    <w:lvl w:ilvl="0" w:tplc="D3B09BC0">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452F96"/>
    <w:multiLevelType w:val="hybridMultilevel"/>
    <w:tmpl w:val="CB88CFD8"/>
    <w:lvl w:ilvl="0" w:tplc="8F74B64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C37DEC"/>
    <w:multiLevelType w:val="hybridMultilevel"/>
    <w:tmpl w:val="3244CF64"/>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6F418B"/>
    <w:multiLevelType w:val="hybridMultilevel"/>
    <w:tmpl w:val="A6B293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D9252E1"/>
    <w:multiLevelType w:val="hybridMultilevel"/>
    <w:tmpl w:val="374E09BE"/>
    <w:lvl w:ilvl="0" w:tplc="CA7C91BA">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0C04E25"/>
    <w:multiLevelType w:val="hybridMultilevel"/>
    <w:tmpl w:val="43AA5D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C7D0FD5"/>
    <w:multiLevelType w:val="hybridMultilevel"/>
    <w:tmpl w:val="3A1A6B2A"/>
    <w:lvl w:ilvl="0" w:tplc="D3B09BC0">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FF0776"/>
    <w:multiLevelType w:val="hybridMultilevel"/>
    <w:tmpl w:val="322ACE38"/>
    <w:lvl w:ilvl="0" w:tplc="D3B09BC0">
      <w:numFmt w:val="bullet"/>
      <w:lvlText w:val="-"/>
      <w:lvlJc w:val="left"/>
      <w:pPr>
        <w:ind w:left="720" w:hanging="360"/>
      </w:pPr>
      <w:rPr>
        <w:rFonts w:ascii="Arial" w:eastAsia="Calibr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FF82EBC"/>
    <w:multiLevelType w:val="hybridMultilevel"/>
    <w:tmpl w:val="EDC079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A326A78"/>
    <w:multiLevelType w:val="hybridMultilevel"/>
    <w:tmpl w:val="A4724038"/>
    <w:lvl w:ilvl="0" w:tplc="D3B09BC0">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B263B5D"/>
    <w:multiLevelType w:val="hybridMultilevel"/>
    <w:tmpl w:val="428A23F0"/>
    <w:lvl w:ilvl="0" w:tplc="D3B09BC0">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A831CC8"/>
    <w:multiLevelType w:val="hybridMultilevel"/>
    <w:tmpl w:val="A5D0BF64"/>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C87435"/>
    <w:multiLevelType w:val="multilevel"/>
    <w:tmpl w:val="E6E22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DD18FA"/>
    <w:multiLevelType w:val="multilevel"/>
    <w:tmpl w:val="A37C4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F47670"/>
    <w:multiLevelType w:val="hybridMultilevel"/>
    <w:tmpl w:val="FEDCC51E"/>
    <w:lvl w:ilvl="0" w:tplc="D3B09BC0">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14"/>
  </w:num>
  <w:num w:numId="6">
    <w:abstractNumId w:val="4"/>
  </w:num>
  <w:num w:numId="7">
    <w:abstractNumId w:val="5"/>
  </w:num>
  <w:num w:numId="8">
    <w:abstractNumId w:val="10"/>
  </w:num>
  <w:num w:numId="9">
    <w:abstractNumId w:val="9"/>
  </w:num>
  <w:num w:numId="10">
    <w:abstractNumId w:val="0"/>
  </w:num>
  <w:num w:numId="11">
    <w:abstractNumId w:val="8"/>
  </w:num>
  <w:num w:numId="12">
    <w:abstractNumId w:val="2"/>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9C"/>
    <w:rsid w:val="00027F16"/>
    <w:rsid w:val="00033FAC"/>
    <w:rsid w:val="00067AE6"/>
    <w:rsid w:val="000F4286"/>
    <w:rsid w:val="00117815"/>
    <w:rsid w:val="001361A7"/>
    <w:rsid w:val="00181DB8"/>
    <w:rsid w:val="001846D7"/>
    <w:rsid w:val="001C408D"/>
    <w:rsid w:val="00241FE5"/>
    <w:rsid w:val="00245FF2"/>
    <w:rsid w:val="002957CB"/>
    <w:rsid w:val="002C2C67"/>
    <w:rsid w:val="002D6915"/>
    <w:rsid w:val="00312D04"/>
    <w:rsid w:val="0037764B"/>
    <w:rsid w:val="00385EAE"/>
    <w:rsid w:val="003A5622"/>
    <w:rsid w:val="003D270B"/>
    <w:rsid w:val="003D6DFC"/>
    <w:rsid w:val="003D7895"/>
    <w:rsid w:val="004034C7"/>
    <w:rsid w:val="0040395C"/>
    <w:rsid w:val="0041762D"/>
    <w:rsid w:val="00463B2A"/>
    <w:rsid w:val="0048081C"/>
    <w:rsid w:val="00486418"/>
    <w:rsid w:val="004A4C4A"/>
    <w:rsid w:val="004B3944"/>
    <w:rsid w:val="004D62C7"/>
    <w:rsid w:val="004F7781"/>
    <w:rsid w:val="0051642D"/>
    <w:rsid w:val="00516645"/>
    <w:rsid w:val="00530EA2"/>
    <w:rsid w:val="005D16B4"/>
    <w:rsid w:val="00614E9B"/>
    <w:rsid w:val="006254E9"/>
    <w:rsid w:val="006854B7"/>
    <w:rsid w:val="006E33D8"/>
    <w:rsid w:val="007075CE"/>
    <w:rsid w:val="0073598E"/>
    <w:rsid w:val="00762DBE"/>
    <w:rsid w:val="00762F41"/>
    <w:rsid w:val="00773CAB"/>
    <w:rsid w:val="0078207B"/>
    <w:rsid w:val="00795D63"/>
    <w:rsid w:val="007A4E2B"/>
    <w:rsid w:val="00823F31"/>
    <w:rsid w:val="0089199D"/>
    <w:rsid w:val="00896670"/>
    <w:rsid w:val="008F1B9B"/>
    <w:rsid w:val="0093225C"/>
    <w:rsid w:val="0093325E"/>
    <w:rsid w:val="00940F0F"/>
    <w:rsid w:val="00956CDD"/>
    <w:rsid w:val="009D2724"/>
    <w:rsid w:val="009F061C"/>
    <w:rsid w:val="00A05399"/>
    <w:rsid w:val="00A05E20"/>
    <w:rsid w:val="00A30782"/>
    <w:rsid w:val="00A429EB"/>
    <w:rsid w:val="00A579AE"/>
    <w:rsid w:val="00A662B3"/>
    <w:rsid w:val="00A77207"/>
    <w:rsid w:val="00A87F20"/>
    <w:rsid w:val="00AC4D56"/>
    <w:rsid w:val="00B5557F"/>
    <w:rsid w:val="00B72753"/>
    <w:rsid w:val="00B827DE"/>
    <w:rsid w:val="00BD4EB1"/>
    <w:rsid w:val="00BE6CC0"/>
    <w:rsid w:val="00BF22C2"/>
    <w:rsid w:val="00C215BC"/>
    <w:rsid w:val="00C275A6"/>
    <w:rsid w:val="00C27CEC"/>
    <w:rsid w:val="00C413C9"/>
    <w:rsid w:val="00CA40E4"/>
    <w:rsid w:val="00CB66AD"/>
    <w:rsid w:val="00CC6558"/>
    <w:rsid w:val="00CE107B"/>
    <w:rsid w:val="00D26445"/>
    <w:rsid w:val="00D43C0B"/>
    <w:rsid w:val="00E024FC"/>
    <w:rsid w:val="00E75136"/>
    <w:rsid w:val="00E876DD"/>
    <w:rsid w:val="00E90DFA"/>
    <w:rsid w:val="00EA02CA"/>
    <w:rsid w:val="00F2276F"/>
    <w:rsid w:val="00F45A9C"/>
    <w:rsid w:val="00F470B5"/>
    <w:rsid w:val="00F72294"/>
    <w:rsid w:val="00FA43D1"/>
    <w:rsid w:val="00FC5064"/>
    <w:rsid w:val="00FE1E0F"/>
    <w:rsid w:val="00FE760C"/>
    <w:rsid w:val="00FF225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0984A8"/>
  <w15:docId w15:val="{329181A4-D9CB-4E37-8DFB-B79052B3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62DBE"/>
    <w:pPr>
      <w:keepNext/>
      <w:spacing w:after="0" w:line="240" w:lineRule="auto"/>
      <w:outlineLvl w:val="0"/>
    </w:pPr>
    <w:rPr>
      <w:rFonts w:ascii="Arial" w:eastAsia="Times New Roman" w:hAnsi="Arial" w:cs="Arial"/>
      <w:sz w:val="28"/>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13C9"/>
    <w:pPr>
      <w:ind w:left="720"/>
      <w:contextualSpacing/>
    </w:pPr>
  </w:style>
  <w:style w:type="table" w:customStyle="1" w:styleId="TableNormal">
    <w:name w:val="Table Normal"/>
    <w:uiPriority w:val="2"/>
    <w:semiHidden/>
    <w:unhideWhenUsed/>
    <w:qFormat/>
    <w:rsid w:val="00C275A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C275A6"/>
    <w:pPr>
      <w:widowControl w:val="0"/>
      <w:spacing w:after="0" w:line="240" w:lineRule="auto"/>
    </w:pPr>
    <w:rPr>
      <w:lang w:val="en-US"/>
    </w:rPr>
  </w:style>
  <w:style w:type="table" w:styleId="Tabellenraster">
    <w:name w:val="Table Grid"/>
    <w:basedOn w:val="NormaleTabelle"/>
    <w:uiPriority w:val="59"/>
    <w:rsid w:val="00067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579AE"/>
    <w:rPr>
      <w:color w:val="0000FF" w:themeColor="hyperlink"/>
      <w:u w:val="single"/>
    </w:rPr>
  </w:style>
  <w:style w:type="paragraph" w:styleId="Kopfzeile">
    <w:name w:val="header"/>
    <w:basedOn w:val="Standard"/>
    <w:link w:val="KopfzeileZchn"/>
    <w:uiPriority w:val="99"/>
    <w:unhideWhenUsed/>
    <w:rsid w:val="00B727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2753"/>
  </w:style>
  <w:style w:type="paragraph" w:styleId="Fuzeile">
    <w:name w:val="footer"/>
    <w:basedOn w:val="Standard"/>
    <w:link w:val="FuzeileZchn"/>
    <w:uiPriority w:val="99"/>
    <w:unhideWhenUsed/>
    <w:rsid w:val="00B727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2753"/>
  </w:style>
  <w:style w:type="character" w:customStyle="1" w:styleId="berschrift1Zchn">
    <w:name w:val="Überschrift 1 Zchn"/>
    <w:basedOn w:val="Absatz-Standardschriftart"/>
    <w:link w:val="berschrift1"/>
    <w:rsid w:val="00762DBE"/>
    <w:rPr>
      <w:rFonts w:ascii="Arial" w:eastAsia="Times New Roman" w:hAnsi="Arial" w:cs="Arial"/>
      <w:sz w:val="28"/>
      <w:szCs w:val="24"/>
      <w:lang w:val="de-DE" w:eastAsia="de-DE"/>
    </w:rPr>
  </w:style>
  <w:style w:type="paragraph" w:styleId="StandardWeb">
    <w:name w:val="Normal (Web)"/>
    <w:basedOn w:val="Standard"/>
    <w:uiPriority w:val="99"/>
    <w:semiHidden/>
    <w:unhideWhenUsed/>
    <w:rsid w:val="00762DBE"/>
    <w:pPr>
      <w:spacing w:before="100" w:beforeAutospacing="1" w:after="100" w:afterAutospacing="1" w:line="240" w:lineRule="auto"/>
    </w:pPr>
    <w:rPr>
      <w:rFonts w:ascii="Times New Roman" w:eastAsiaTheme="minorEastAsia"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9332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325E"/>
    <w:rPr>
      <w:rFonts w:ascii="Tahoma" w:hAnsi="Tahoma" w:cs="Tahoma"/>
      <w:sz w:val="16"/>
      <w:szCs w:val="16"/>
    </w:rPr>
  </w:style>
  <w:style w:type="table" w:customStyle="1" w:styleId="Tabellenraster1">
    <w:name w:val="Tabellenraster1"/>
    <w:basedOn w:val="NormaleTabelle"/>
    <w:next w:val="Tabellenraster"/>
    <w:uiPriority w:val="59"/>
    <w:rsid w:val="00F72294"/>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rd"/>
    <w:uiPriority w:val="99"/>
    <w:rsid w:val="00D26445"/>
    <w:pPr>
      <w:spacing w:after="0" w:line="240" w:lineRule="auto"/>
    </w:pPr>
    <w:rPr>
      <w:rFonts w:ascii="Calibri" w:hAnsi="Calibri" w:cs="Calibri"/>
      <w:lang w:val="de-DE" w:eastAsia="de-DE"/>
    </w:rPr>
  </w:style>
  <w:style w:type="paragraph" w:customStyle="1" w:styleId="xgmail-m2472754369273779011xmsonormal">
    <w:name w:val="x_gmail-m2472754369273779011xmsonormal"/>
    <w:basedOn w:val="Standard"/>
    <w:rsid w:val="00D26445"/>
    <w:pPr>
      <w:spacing w:before="100" w:beforeAutospacing="1" w:after="100" w:afterAutospacing="1" w:line="240" w:lineRule="auto"/>
    </w:pPr>
    <w:rPr>
      <w:rFonts w:ascii="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4144">
      <w:bodyDiv w:val="1"/>
      <w:marLeft w:val="0"/>
      <w:marRight w:val="0"/>
      <w:marTop w:val="0"/>
      <w:marBottom w:val="0"/>
      <w:divBdr>
        <w:top w:val="none" w:sz="0" w:space="0" w:color="auto"/>
        <w:left w:val="none" w:sz="0" w:space="0" w:color="auto"/>
        <w:bottom w:val="none" w:sz="0" w:space="0" w:color="auto"/>
        <w:right w:val="none" w:sz="0" w:space="0" w:color="auto"/>
      </w:divBdr>
    </w:div>
    <w:div w:id="478226881">
      <w:bodyDiv w:val="1"/>
      <w:marLeft w:val="0"/>
      <w:marRight w:val="0"/>
      <w:marTop w:val="0"/>
      <w:marBottom w:val="0"/>
      <w:divBdr>
        <w:top w:val="none" w:sz="0" w:space="0" w:color="auto"/>
        <w:left w:val="none" w:sz="0" w:space="0" w:color="auto"/>
        <w:bottom w:val="none" w:sz="0" w:space="0" w:color="auto"/>
        <w:right w:val="none" w:sz="0" w:space="0" w:color="auto"/>
      </w:divBdr>
    </w:div>
    <w:div w:id="678392483">
      <w:bodyDiv w:val="1"/>
      <w:marLeft w:val="0"/>
      <w:marRight w:val="0"/>
      <w:marTop w:val="0"/>
      <w:marBottom w:val="0"/>
      <w:divBdr>
        <w:top w:val="none" w:sz="0" w:space="0" w:color="auto"/>
        <w:left w:val="none" w:sz="0" w:space="0" w:color="auto"/>
        <w:bottom w:val="none" w:sz="0" w:space="0" w:color="auto"/>
        <w:right w:val="none" w:sz="0" w:space="0" w:color="auto"/>
      </w:divBdr>
    </w:div>
    <w:div w:id="762147955">
      <w:bodyDiv w:val="1"/>
      <w:marLeft w:val="0"/>
      <w:marRight w:val="0"/>
      <w:marTop w:val="0"/>
      <w:marBottom w:val="0"/>
      <w:divBdr>
        <w:top w:val="none" w:sz="0" w:space="0" w:color="auto"/>
        <w:left w:val="none" w:sz="0" w:space="0" w:color="auto"/>
        <w:bottom w:val="none" w:sz="0" w:space="0" w:color="auto"/>
        <w:right w:val="none" w:sz="0" w:space="0" w:color="auto"/>
      </w:divBdr>
    </w:div>
    <w:div w:id="1784378376">
      <w:bodyDiv w:val="1"/>
      <w:marLeft w:val="0"/>
      <w:marRight w:val="0"/>
      <w:marTop w:val="0"/>
      <w:marBottom w:val="0"/>
      <w:divBdr>
        <w:top w:val="none" w:sz="0" w:space="0" w:color="auto"/>
        <w:left w:val="none" w:sz="0" w:space="0" w:color="auto"/>
        <w:bottom w:val="none" w:sz="0" w:space="0" w:color="auto"/>
        <w:right w:val="none" w:sz="0" w:space="0" w:color="auto"/>
      </w:divBdr>
    </w:div>
    <w:div w:id="184427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dl.at/" TargetMode="External"/><Relationship Id="rId18" Type="http://schemas.openxmlformats.org/officeDocument/2006/relationships/image" Target="media/image30.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gif"/><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3.jpeg"/><Relationship Id="rId25" Type="http://schemas.openxmlformats.org/officeDocument/2006/relationships/hyperlink" Target="mailto:office@ppslinz.at" TargetMode="External"/><Relationship Id="rId2" Type="http://schemas.openxmlformats.org/officeDocument/2006/relationships/customXml" Target="../customXml/item2.xml"/><Relationship Id="rId16" Type="http://schemas.openxmlformats.org/officeDocument/2006/relationships/image" Target="media/image20.jpeg"/><Relationship Id="rId20" Type="http://schemas.openxmlformats.org/officeDocument/2006/relationships/image" Target="media/image40.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0.png"/><Relationship Id="rId5" Type="http://schemas.openxmlformats.org/officeDocument/2006/relationships/numbering" Target="numbering.xml"/><Relationship Id="rId15" Type="http://schemas.openxmlformats.org/officeDocument/2006/relationships/hyperlink" Target="http://www.phdl.at/"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50.gif"/><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E0E5261F7D854D954827CFA3443529" ma:contentTypeVersion="13" ma:contentTypeDescription="Ein neues Dokument erstellen." ma:contentTypeScope="" ma:versionID="a51fb66e2954ab062e4b3a59eb682134">
  <xsd:schema xmlns:xsd="http://www.w3.org/2001/XMLSchema" xmlns:xs="http://www.w3.org/2001/XMLSchema" xmlns:p="http://schemas.microsoft.com/office/2006/metadata/properties" xmlns:ns3="32d5dd37-dd17-4a38-ab1b-e70847863927" xmlns:ns4="e9ea282e-d6f6-4db5-9bbb-85bf921508cb" targetNamespace="http://schemas.microsoft.com/office/2006/metadata/properties" ma:root="true" ma:fieldsID="0cc49359ee4eabf04c2380ea7ca5d621" ns3:_="" ns4:_="">
    <xsd:import namespace="32d5dd37-dd17-4a38-ab1b-e70847863927"/>
    <xsd:import namespace="e9ea282e-d6f6-4db5-9bbb-85bf921508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5dd37-dd17-4a38-ab1b-e708478639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a282e-d6f6-4db5-9bbb-85bf921508cb"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SharingHintHash" ma:index="13" nillable="true" ma:displayName="Freigabehinweis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27BE8-1996-4049-8181-C087E8C4D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5dd37-dd17-4a38-ab1b-e70847863927"/>
    <ds:schemaRef ds:uri="e9ea282e-d6f6-4db5-9bbb-85bf92150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22461-A91A-49AD-8129-09AFECE6766C}">
  <ds:schemaRefs>
    <ds:schemaRef ds:uri="http://schemas.microsoft.com/sharepoint/v3/contenttype/forms"/>
  </ds:schemaRefs>
</ds:datastoreItem>
</file>

<file path=customXml/itemProps3.xml><?xml version="1.0" encoding="utf-8"?>
<ds:datastoreItem xmlns:ds="http://schemas.openxmlformats.org/officeDocument/2006/customXml" ds:itemID="{AEE3DA62-7E95-4C0E-909A-1A7292A442BD}">
  <ds:schemaRefs>
    <ds:schemaRef ds:uri="http://schemas.microsoft.com/office/2006/metadata/properties"/>
    <ds:schemaRef ds:uri="http://www.w3.org/XML/1998/namespace"/>
    <ds:schemaRef ds:uri="32d5dd37-dd17-4a38-ab1b-e70847863927"/>
    <ds:schemaRef ds:uri="http://schemas.openxmlformats.org/package/2006/metadata/core-properties"/>
    <ds:schemaRef ds:uri="http://purl.org/dc/elements/1.1/"/>
    <ds:schemaRef ds:uri="e9ea282e-d6f6-4db5-9bbb-85bf921508cb"/>
    <ds:schemaRef ds:uri="http://schemas.microsoft.com/office/2006/documentManagement/types"/>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6D81C588-F97F-470F-BD60-50C4C1D3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JKU</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Wimmer</dc:creator>
  <cp:lastModifiedBy>Manuela Gamsjäger</cp:lastModifiedBy>
  <cp:revision>3</cp:revision>
  <dcterms:created xsi:type="dcterms:W3CDTF">2020-03-27T08:12:00Z</dcterms:created>
  <dcterms:modified xsi:type="dcterms:W3CDTF">2020-03-27T08:15:00Z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0x010100CAE0E5261F7D854D954827CFA3443529</vt:lpwstr>
  </property>
</Properties>
</file>